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915" w:type="dxa"/>
        <w:tblInd w:w="0" w:type="dxa"/>
        <w:tblLook w:val="04A0"/>
      </w:tblPr>
      <w:tblGrid>
        <w:gridCol w:w="142"/>
        <w:gridCol w:w="383"/>
        <w:gridCol w:w="142"/>
        <w:gridCol w:w="1223"/>
        <w:gridCol w:w="142"/>
        <w:gridCol w:w="803"/>
        <w:gridCol w:w="142"/>
        <w:gridCol w:w="803"/>
        <w:gridCol w:w="142"/>
        <w:gridCol w:w="803"/>
        <w:gridCol w:w="142"/>
        <w:gridCol w:w="803"/>
        <w:gridCol w:w="142"/>
        <w:gridCol w:w="803"/>
        <w:gridCol w:w="142"/>
        <w:gridCol w:w="803"/>
        <w:gridCol w:w="142"/>
        <w:gridCol w:w="803"/>
        <w:gridCol w:w="142"/>
        <w:gridCol w:w="803"/>
        <w:gridCol w:w="142"/>
        <w:gridCol w:w="803"/>
        <w:gridCol w:w="520"/>
      </w:tblGrid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 w:rsidP="006D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 1</w:t>
            </w:r>
            <w:r w:rsidRPr="006D4BB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общего собрания собственников помещений в многоквартирном доме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адресу Сургут г, Майская </w:t>
            </w:r>
            <w:proofErr w:type="spellStart"/>
            <w:proofErr w:type="gramStart"/>
            <w:r w:rsidRPr="006D4BBD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6D4BBD">
              <w:rPr>
                <w:rFonts w:ascii="Times New Roman" w:hAnsi="Times New Roman" w:cs="Times New Roman"/>
                <w:b/>
                <w:sz w:val="20"/>
                <w:szCs w:val="20"/>
              </w:rPr>
              <w:t>, д.5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b/>
                <w:sz w:val="20"/>
                <w:szCs w:val="20"/>
              </w:rPr>
              <w:t>в форме заочного голосования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b/>
                <w:sz w:val="20"/>
                <w:szCs w:val="20"/>
              </w:rPr>
              <w:t>(внеочередное)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4725" w:type="dxa"/>
            <w:gridSpan w:val="10"/>
            <w:shd w:val="clear" w:color="FFFFFF" w:fill="auto"/>
            <w:vAlign w:val="bottom"/>
          </w:tcPr>
          <w:p w:rsidR="009D65AF" w:rsidRPr="006D4BBD" w:rsidRDefault="003D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6048" w:type="dxa"/>
            <w:gridSpan w:val="12"/>
            <w:shd w:val="clear" w:color="FFFFFF" w:fill="auto"/>
            <w:vAlign w:val="bottom"/>
          </w:tcPr>
          <w:p w:rsidR="009D65AF" w:rsidRPr="006D4BBD" w:rsidRDefault="003D4C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от 30.01.2018 г.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 собственников помещений в многоквартирном доме -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FC7A7A" w:rsidP="00FC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3D4C4D" w:rsidRPr="006D4BBD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(собственник кв. № 24)</w:t>
            </w:r>
            <w:r w:rsidR="006D4BBD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ХХХХХ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Дата начала голосования - 04.01.2017 г.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окончания приема решений собственников помещений</w:t>
            </w:r>
            <w:proofErr w:type="gramEnd"/>
            <w:r w:rsidRPr="006D4BBD">
              <w:rPr>
                <w:rFonts w:ascii="Times New Roman" w:hAnsi="Times New Roman" w:cs="Times New Roman"/>
                <w:sz w:val="20"/>
                <w:szCs w:val="20"/>
              </w:rPr>
              <w:t xml:space="preserve"> 17.00 час.– 29.01.2017 г.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Место передачи решений собственников помещений - приемная ООО «УК ДЕЗ ВЖР»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Площадь помещений всего составляет – 4 030,9 кв.м. из них</w:t>
            </w:r>
            <w:r w:rsidRPr="006D4BBD">
              <w:rPr>
                <w:rFonts w:ascii="Times New Roman" w:hAnsi="Times New Roman" w:cs="Times New Roman"/>
                <w:sz w:val="20"/>
                <w:szCs w:val="20"/>
              </w:rPr>
              <w:br/>
              <w:t>жилые помещения – 4 030,9 кв.м.; нежилые помещения – 0 кв.м.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В заочном голосовании приняли участие собственники помещений площадью 3 264,25 кв.м., что составляет 80,98% голосов от общей площади помещений многоквартирного дома.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Не участвовали 766,65 кв.м., что составляет 19,02% площади помещений МКД.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Кворум имеется. Общее собрание собственников правомочно.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 дня общего собрания собственников помещений: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8" w:type="dxa"/>
            <w:gridSpan w:val="20"/>
            <w:shd w:val="clear" w:color="FFFFFF" w:fill="auto"/>
          </w:tcPr>
          <w:p w:rsidR="009D65AF" w:rsidRPr="006D4BBD" w:rsidRDefault="003D4C4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О выборе председателя и секретаря общего собрания, а так же об утверждении состава счетной комиссии.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48" w:type="dxa"/>
            <w:gridSpan w:val="20"/>
            <w:shd w:val="clear" w:color="FFFFFF" w:fill="auto"/>
          </w:tcPr>
          <w:p w:rsidR="009D65AF" w:rsidRPr="006D4BBD" w:rsidRDefault="003D4C4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Об обращении с предложением по включению дворовой территории в муниципальную программу формирования современной городской среды.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48" w:type="dxa"/>
            <w:gridSpan w:val="20"/>
            <w:shd w:val="clear" w:color="FFFFFF" w:fill="auto"/>
          </w:tcPr>
          <w:p w:rsidR="009D65AF" w:rsidRPr="006D4BBD" w:rsidRDefault="003D4C4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Об определении перечня работ по благоустройству дворовой территории, сформированного исходя из минимального перечня работ по благоустройству.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48" w:type="dxa"/>
            <w:gridSpan w:val="20"/>
            <w:shd w:val="clear" w:color="FFFFFF" w:fill="auto"/>
          </w:tcPr>
          <w:p w:rsidR="009D65AF" w:rsidRPr="006D4BBD" w:rsidRDefault="003D4C4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Об определении перечня работ по благоустройству дворовой территории, сформированного исходя из дополнительного перечня работ по благоустройству.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48" w:type="dxa"/>
            <w:gridSpan w:val="20"/>
            <w:shd w:val="clear" w:color="FFFFFF" w:fill="auto"/>
          </w:tcPr>
          <w:p w:rsidR="009D65AF" w:rsidRPr="006D4BBD" w:rsidRDefault="003D4C4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формы участия в реализации мероприятий по благоустройству дворовой территории: </w:t>
            </w:r>
            <w:proofErr w:type="gramStart"/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gramEnd"/>
            <w:r w:rsidRPr="006D4BBD">
              <w:rPr>
                <w:rFonts w:ascii="Times New Roman" w:hAnsi="Times New Roman" w:cs="Times New Roman"/>
                <w:sz w:val="20"/>
                <w:szCs w:val="20"/>
              </w:rPr>
              <w:t xml:space="preserve"> и (или) трудового участия собственников.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48" w:type="dxa"/>
            <w:gridSpan w:val="20"/>
            <w:shd w:val="clear" w:color="FFFFFF" w:fill="auto"/>
          </w:tcPr>
          <w:p w:rsidR="009D65AF" w:rsidRPr="006D4BBD" w:rsidRDefault="003D4C4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Об определении порядка сбора денежных средств на софинансирование видов работ.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48" w:type="dxa"/>
            <w:gridSpan w:val="20"/>
            <w:shd w:val="clear" w:color="FFFFFF" w:fill="auto"/>
          </w:tcPr>
          <w:p w:rsidR="009D65AF" w:rsidRPr="006D4BBD" w:rsidRDefault="003D4C4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О принятии в состав общего имущества собственников помещений в многоквартирном доме -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48" w:type="dxa"/>
            <w:gridSpan w:val="20"/>
            <w:shd w:val="clear" w:color="FFFFFF" w:fill="auto"/>
          </w:tcPr>
          <w:p w:rsidR="009D65AF" w:rsidRPr="006D4BBD" w:rsidRDefault="003D4C4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О принятии обязательства по осуществлению содержания малых архитектурных форм, оборудования системы наружного освещения и иных некапитальных объектов и оборудования, установленных на дворовой территории в результате реализации муниципальной программы.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48" w:type="dxa"/>
            <w:gridSpan w:val="20"/>
            <w:shd w:val="clear" w:color="FFFFFF" w:fill="auto"/>
          </w:tcPr>
          <w:p w:rsidR="009D65AF" w:rsidRPr="006D4BBD" w:rsidRDefault="003D4C4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      </w:r>
            <w:proofErr w:type="spellStart"/>
            <w:proofErr w:type="gramStart"/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6D4BB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48" w:type="dxa"/>
            <w:gridSpan w:val="20"/>
            <w:shd w:val="clear" w:color="FFFFFF" w:fill="auto"/>
          </w:tcPr>
          <w:p w:rsidR="009D65AF" w:rsidRPr="006D4BBD" w:rsidRDefault="003D4C4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Об утверждении размер платы на содержание системы наружного освещения в границах земельного участка многоквартирного дома.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48" w:type="dxa"/>
            <w:gridSpan w:val="20"/>
            <w:shd w:val="clear" w:color="FFFFFF" w:fill="auto"/>
          </w:tcPr>
          <w:p w:rsidR="009D65AF" w:rsidRPr="006D4BBD" w:rsidRDefault="003D4C4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управляющей организации ООО «УК ДЕЗ ВЖР» на аккумулирование средств заинтересованных лиц и перечисления аккумулированных средств подрядной организации.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48" w:type="dxa"/>
            <w:gridSpan w:val="20"/>
            <w:shd w:val="clear" w:color="FFFFFF" w:fill="auto"/>
          </w:tcPr>
          <w:p w:rsidR="009D65AF" w:rsidRPr="006D4BBD" w:rsidRDefault="003D4C4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О выборе уполномоченного лица  для реализации дорожных плит, демонтированных при производстве работ по благоустройству дворовой территории многоквартирного дома.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9D65AF" w:rsidRPr="006D4BBD" w:rsidRDefault="003D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48" w:type="dxa"/>
            <w:gridSpan w:val="20"/>
            <w:shd w:val="clear" w:color="FFFFFF" w:fill="auto"/>
          </w:tcPr>
          <w:p w:rsidR="009D65AF" w:rsidRPr="006D4BBD" w:rsidRDefault="003D4C4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sz w:val="20"/>
                <w:szCs w:val="20"/>
              </w:rPr>
              <w:t>Об определении места хранения протокола и других документов общего собрания собственников помещений многоквартирного дома.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9D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3D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BBD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помещений рассмотрели вопросы повестки дня и</w:t>
            </w:r>
          </w:p>
        </w:tc>
      </w:tr>
      <w:tr w:rsidR="009D65AF" w:rsidRPr="006D4BBD" w:rsidTr="006D4BBD">
        <w:trPr>
          <w:gridBefore w:val="1"/>
          <w:wBefore w:w="142" w:type="dxa"/>
          <w:trHeight w:val="60"/>
        </w:trPr>
        <w:tc>
          <w:tcPr>
            <w:tcW w:w="10773" w:type="dxa"/>
            <w:gridSpan w:val="22"/>
            <w:shd w:val="clear" w:color="FFFFFF" w:fill="auto"/>
            <w:vAlign w:val="bottom"/>
          </w:tcPr>
          <w:p w:rsidR="009D65AF" w:rsidRPr="006D4BBD" w:rsidRDefault="009D6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10395" w:type="dxa"/>
            <w:gridSpan w:val="22"/>
            <w:shd w:val="clear" w:color="FFFFFF" w:fill="auto"/>
            <w:vAlign w:val="bottom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b/>
                <w:sz w:val="20"/>
                <w:szCs w:val="20"/>
              </w:rPr>
              <w:t>РЕШИЛИ: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Выбрать председателем общего собрания: полномочного представителя Общества с ограниченной ответственностью "Управляющая компания ДЕЗ Восточного жилого района" (далее ООО "УК ДЕЗ ВЖР"); секретарем общего собрания: </w:t>
            </w:r>
            <w:r w:rsidR="00FC7A7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(собственника кв. № 24) а так же утвердить их в  состав счётной комиссии.*</w:t>
            </w:r>
          </w:p>
          <w:p w:rsidR="006D4BBD" w:rsidRPr="00B77960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* В случае</w:t>
            </w: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если собственники помещений не примут положительного решения по данному вопросу, подсчет голосов будет осуществляться инициатором общего собрания.</w:t>
            </w:r>
          </w:p>
        </w:tc>
      </w:tr>
      <w:tr w:rsidR="006D4BBD" w:rsidRPr="00B77960" w:rsidTr="006D4BBD">
        <w:trPr>
          <w:gridAfter w:val="1"/>
          <w:wAfter w:w="520" w:type="dxa"/>
          <w:trHeight w:val="10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6D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Голосовали: «за» - 92,03%   от числа голосов собственников, принявших участие в данном собрании;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«против»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5,97%;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«воздержался» -2,00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«не участвовали» - 0%;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Обратиться в Администрацию города Сургута с предложением по включению дворовой территории многоквартирного дома, расположенного  по адресу: ул. Майская, д. 5,   в  муниципальную программу формирования современной городской среды (Далее – муниципальная программа).</w:t>
            </w:r>
          </w:p>
        </w:tc>
      </w:tr>
      <w:tr w:rsidR="006D4BBD" w:rsidRPr="00B77960" w:rsidTr="006D4BBD">
        <w:trPr>
          <w:gridAfter w:val="1"/>
          <w:wAfter w:w="520" w:type="dxa"/>
          <w:trHeight w:val="10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Голосовали: «за» - 90,69%   от числа голосов собственников, принявших участие в данном собрании;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«против» - 3,19%;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«воздержался» -6,12%;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«не участвовали» - 0%;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Утвердить перечень работ по благоустройству дворовой территории, сформированный исходя из минимального перечня видов работ по благоустройству согласно схемы  благоустройства (Приложение № 1)*, а именно: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- ремонт дворовых проездов – 915,0  кв.м.; ориентировочной стоимостью – 3 645 739,80  руб.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- ремонт тротуаров – 203,0 кв.м.; ориентировочной стоимостью – 761 249,86 руб.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- освещение дворовых территорий – 6 шт.; ориентировочной стоимостью – 351 929,10 руб.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- установка скамеек  -2 шт.; ориентировочной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стоимостью  - 41 377,88 руб.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- установка урн для мусора – 2 шт.;  ориентировочной стоимостью – 8 772,12 руб.</w:t>
            </w: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общей  ориентировочной  стоимостью  – 4 809 068,76 руб. (с учетом НДС ).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*Согласованная уполномоченными собственниками схема благоустройства размещена на сайте ООО «УК ЕЗ ДЕЗ ВЖР» </w:t>
            </w:r>
            <w:proofErr w:type="spell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www.dezvgr.ru</w:t>
            </w:r>
            <w:proofErr w:type="spell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 в разделе «Благоустройство дворов».</w:t>
            </w:r>
          </w:p>
        </w:tc>
      </w:tr>
      <w:tr w:rsidR="006D4BBD" w:rsidRPr="00B77960" w:rsidTr="006D4BBD">
        <w:trPr>
          <w:gridAfter w:val="1"/>
          <w:wAfter w:w="520" w:type="dxa"/>
          <w:trHeight w:val="10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Голосовали: «за» - 89,24%   от числа голосов собственников, принявших участие в данном собрании;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«против» - 7,98%;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«воздержался» -2,78%;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«не участвовали» - 0%;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Утвердить перечень работ по благоустройству дворовой территории, сформированный исходя из дополнительного перечня видов  работ по благоустройству  согласно схемы благоустройства (Приложение № 1)*,  а именно: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- оборудование детских игровых  площадок ориентировочной стоимостью –536 167,22  руб., из них: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покрытие   детских игровых  площадок - 200,0 кв.м.; ориентировочной стоимостью – 31 072,94 руб.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детское  игровое оборудование – 4 шт.; ориентировочной стоимостью – 505 094,28  руб.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- оборудование автомобильных парковок – 628,0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кв.м. ; ориентировочной стоимостью – 1 584 435,56  руб.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- озеленение территории – 2 232,0  кв</w:t>
            </w: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; ориентировочной стоимостью – 1 395 265,04 руб.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- устройство пешеходных дорожек  - 180,0 кв.м.</w:t>
            </w: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ориентировочной стоимостью  - 671 048,30 руб.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- устройство  ограждений  - 180 м. ; ориентировочной стоимостью – 277 738,96 руб.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- разработка дизайна проекта/проектно- сметной документации  – ориентировочной стоимостью  - 321 924,62  руб.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-  экспертиза сметной документации – ориентировочной стоимостью  - 26 185,72 руб.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-  технический надзор в размере 1,9 % от общей стоимости работ минимального и дополнительного перечней   – ориентировочной стоимостью  -176 200,75  руб., общей  ориентировочной  стоимостью  – 4 988 966,17 руб. (с учетом НДС</w:t>
            </w: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*Согласованная уполномоченными собственниками схема благоустройства размещена на сайте ООО «УК ДЕЗ ВЖР» </w:t>
            </w:r>
            <w:proofErr w:type="spell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www.dezvgr.ru</w:t>
            </w:r>
            <w:proofErr w:type="spell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 в разделе «Благоустройство дворов».</w:t>
            </w:r>
          </w:p>
        </w:tc>
      </w:tr>
      <w:tr w:rsidR="006D4BBD" w:rsidRPr="00B77960" w:rsidTr="006D4BBD">
        <w:trPr>
          <w:gridAfter w:val="1"/>
          <w:wAfter w:w="520" w:type="dxa"/>
          <w:trHeight w:val="10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Голосовали: «за» - 89,35%   от числа голосов собственников, принявших участие в данном собрании;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«прот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ив» - 7,98%;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«воздержался» -2,67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«не участвовали» - 0%;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Определить форму и долю  участия собственников помещений в многоквартирном доме в реализации мероприятий по благоустройству дворовой территории:</w:t>
            </w:r>
          </w:p>
          <w:p w:rsidR="006D4BBD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-выполнить  работы исходя из  минимального перечня видов работ по благоустройству - за счет бюджетных сре</w:t>
            </w: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амках муниципальной  программы.</w:t>
            </w:r>
          </w:p>
          <w:p w:rsidR="006D4BBD" w:rsidRPr="00B77960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- определить финансовое участие собственников помещений в многоквартирном доме  в реализации видов работ  из  дополнительного  перечня работ по благоустройству,  исходя из доли в размере 10% от общей стоимости видов работ, выполненных в рамках муниципальной  программы.</w:t>
            </w:r>
          </w:p>
        </w:tc>
      </w:tr>
      <w:tr w:rsidR="006D4BBD" w:rsidRPr="00B77960" w:rsidTr="006D4BBD">
        <w:trPr>
          <w:gridAfter w:val="1"/>
          <w:wAfter w:w="520" w:type="dxa"/>
          <w:trHeight w:val="10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Голосовали: «за» - 89,24%   от числа голосов собственников, принявших участие в данном собрании;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«против» - 7,31%;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«воздержался» -3,45%;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«не участвовали» - 0%;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В  целях обеспечения  софинансирования собственниками помещений по благоустройству  определить следующий порядок сбора денежных средств, исходя из видов  работ  утвержденного дополнительного перечня  работ по благоустройству, предусмотренного п.4 данного решения:</w:t>
            </w:r>
          </w:p>
          <w:p w:rsidR="006D4BBD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- В части жилых помещений, являющихся собственностью физических лиц:  путем включения в единый платежный документ на оплату жилищно-коммунальных услуг  отдельной строкой   </w:t>
            </w: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 в размере  пропорционально  занимаемой общей  площади  помещения,  находящегося в собственности, в течение 12 месяцев, (ориентировочно в размере –  10,31  руб.  за 1 кв.м. в месяц,   исходя из 10% ориентировочной стоимости работ - 498 896,62  руб.: 4 030,9 кв.м.:12 мес.) </w:t>
            </w: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с даты направления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в управляющую организацию уведомления о 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выделении средств субсидий.</w:t>
            </w:r>
          </w:p>
          <w:p w:rsidR="006D4BBD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-  В части жилых помещений, являющихся  муниципальной собственностью и юридических лиц, а так же в части нежилых помещений, являющихся собственностью физических, юридических лиц  и муниципальной собственностью: Плата в размере 10 % - 123,77  руб./ кв.м. в месячный срок по окончании работ. Порядок оплаты -  разовый платеж суммы указанной в счет - фактуре ООО "УК ДЕЗ ВЖР".</w:t>
            </w:r>
          </w:p>
          <w:p w:rsidR="006D4BBD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Ориентировочная стоимость работ и размера платы, приходящегося  на каждого собственника, подлежит корректировке в связи с уточнением фактических объемов, окончательная стоимость определяется на основании исполнительной документации после проведения независимой экспертизы сметной документации.</w:t>
            </w:r>
          </w:p>
          <w:p w:rsidR="006D4BBD" w:rsidRPr="00B77960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10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6D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Голосовали: «за» - 90,69%   от числа голосов собственников, принявших участие в данном собрании;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«против» - 7,98%;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«воздержался» -1,3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«не участвовали» - 0%;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Включить в состав общего имущества  в многоквартирном доме – малые архитектурные формы,  оборудование системы наружного освещения и иные некапитальные объекты и иное оборудование,  установленные на дворовой территории в результате реализации муниципальной программы, согласно акту передачи установленного оборудования в эксплуатацию, в целях осуществления последующего содержания в соответствии с требованиями законодательства Российской Федерации.</w:t>
            </w:r>
          </w:p>
        </w:tc>
      </w:tr>
      <w:tr w:rsidR="006D4BBD" w:rsidRPr="00B77960" w:rsidTr="006D4BBD">
        <w:trPr>
          <w:gridAfter w:val="1"/>
          <w:wAfter w:w="520" w:type="dxa"/>
          <w:trHeight w:val="10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Голосовали: «за» - 85,22%   от числа голосов собственников, принявших участие в данном собрании;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«против» - 13,44%;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«воздержался» -1,34%;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«не участвовали» - 0%;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6D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Принять обязательство по осуществлению содержания малых архитектурных форм, оборудования системы наружного освещения и иных некапитальных объектов и иного оборудования, установленных на дворовой территории в результате реализации муниципальной программы за счет собственников помещений в многоквартирном доме в размере платы, установленном органом местного самоуправления.</w:t>
            </w:r>
          </w:p>
        </w:tc>
      </w:tr>
      <w:tr w:rsidR="006D4BBD" w:rsidRPr="00B77960" w:rsidTr="006D4BBD">
        <w:trPr>
          <w:gridAfter w:val="1"/>
          <w:wAfter w:w="520" w:type="dxa"/>
          <w:trHeight w:val="10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Голосовали: «за» - 85,22%   от числа голосов собственников, принявших участие в данном собрании;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«против» - 11,59%;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«воздержался» -3,19%;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«не участвовали» - 0%;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FC7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в качестве лица, уполномоченного от имени заинтересованных лиц  на представление предложений,  заявлений и иных документов, связанных с проведением работ по благоустройству дворовой территории, согласование </w:t>
            </w:r>
            <w:proofErr w:type="spell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дизайн-проекта</w:t>
            </w:r>
            <w:proofErr w:type="spell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 софинансирования, подписании документов, связанных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с проведением работ по благоустройству дворовой территории и иных документов - </w:t>
            </w:r>
            <w:r w:rsidR="00FC7A7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(собственнику кв. № 70)); и /или </w:t>
            </w:r>
            <w:r w:rsidR="00FC7A7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(собственнику кв. № 24), а  в их отсутствие любого из членов  Совета многоквартирного дома.</w:t>
            </w:r>
          </w:p>
        </w:tc>
      </w:tr>
      <w:tr w:rsidR="006D4BBD" w:rsidRPr="00B77960" w:rsidTr="006D4BBD">
        <w:trPr>
          <w:gridAfter w:val="1"/>
          <w:wAfter w:w="520" w:type="dxa"/>
          <w:trHeight w:val="10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Голосовали: «за» - 86,56%   от числа голосов собственников, принявших участие в данном собрании;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«против» - 7,99%;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«воздержался» -5,45%;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«не участвовали» - 0%;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DF7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Утвердить размер платы на содержание системы наружного (уличного) освещения в границах земельного участка многоквартирного дома в размере – 0,47  руб за 1 кв.м. общей площади занимаемого  помещения в месяц, путем включения  в единый платежный документ на оплату жилищно-коммунальных услуг    отдельной строкой платы за "Содержание уличного освещения" с даты подписания акта монтажа  и ввода в эксплуатацию наружного (уличного) освещения.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Учет электроэнергии потребляемый на освещение дворовой территории осуществлять в соответствии с </w:t>
            </w: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установленными Правительство РФ.</w:t>
            </w:r>
          </w:p>
        </w:tc>
      </w:tr>
      <w:tr w:rsidR="006D4BBD" w:rsidRPr="00B77960" w:rsidTr="006D4BBD">
        <w:trPr>
          <w:gridAfter w:val="1"/>
          <w:wAfter w:w="520" w:type="dxa"/>
          <w:trHeight w:val="10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Голосовали: «за» - 87,28%   от числа голосов собственников, принявших участие в данном собрании;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«против» - 9,99%;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«воздержался» -2,73%;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«не участвовали» - 0%;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DF7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Передать полномочия управляющей организации ООО «УК ДЕЗ ВЖР» на аккумулирование средств 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заинтересованных лиц и перечисления аккумулированных средств подрядной организации.</w:t>
            </w:r>
          </w:p>
        </w:tc>
      </w:tr>
      <w:tr w:rsidR="006D4BBD" w:rsidRPr="00B77960" w:rsidTr="006D4BBD">
        <w:trPr>
          <w:gridAfter w:val="1"/>
          <w:wAfter w:w="520" w:type="dxa"/>
          <w:trHeight w:val="10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DF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Голосовали: «за» - 91,36%   от числа голосов собственников, принявших участие в данном собрании;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«против» - 5,0</w:t>
            </w:r>
            <w:r w:rsidR="00DF7A2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«воздержался» -3,6</w:t>
            </w:r>
            <w:r w:rsidR="00DF7A2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«не участвовали» - 0%;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FC7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Поручить </w:t>
            </w:r>
            <w:r w:rsidR="00FC7A7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(собственнику кв. № 1) и/ или </w:t>
            </w:r>
            <w:r w:rsidR="00FC7A7A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(собственнику кв. № 70) реализовать дорожные плиты, демонтированные при производстве работ по благоустройству дворовой территории многоквартирного дома, с последующим внесением денежных средств от реализации на расчетный счет или в кассу  ООО «УК ДЕЗ ВЖР» в счет платы стоимости работ по благоустройству собственниками помещений в многоквартирном доме.</w:t>
            </w:r>
            <w:proofErr w:type="gramEnd"/>
          </w:p>
        </w:tc>
      </w:tr>
      <w:tr w:rsidR="006D4BBD" w:rsidRPr="00B77960" w:rsidTr="006D4BBD">
        <w:trPr>
          <w:gridAfter w:val="1"/>
          <w:wAfter w:w="520" w:type="dxa"/>
          <w:trHeight w:val="10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Голосовали: «за» - 92,03%   от числа голосов собственников, принявших участие в данном собрании;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«против» - 5,31%;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«воздержался» -2,66%;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«не участвовали» - 0%;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DF7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местом </w:t>
            </w:r>
            <w:proofErr w:type="gramStart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хранения протокола общего собрания собственников помещений многоквартирного</w:t>
            </w:r>
            <w:proofErr w:type="gramEnd"/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дома, решений собственников и других документов по проведению данного собрания – ООО "УК ДЕЗ ВЖР" </w:t>
            </w:r>
            <w:r w:rsidR="00DF7A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(ул. Федорова, д. 5/3, г. Сургут).</w:t>
            </w:r>
          </w:p>
        </w:tc>
      </w:tr>
      <w:tr w:rsidR="006D4BBD" w:rsidRPr="00B77960" w:rsidTr="006D4BBD">
        <w:trPr>
          <w:gridAfter w:val="1"/>
          <w:wAfter w:w="520" w:type="dxa"/>
          <w:trHeight w:val="10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Голосовали: «за» - 92,28%   от числа голосов собственников, принявших участие в данном собрании;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«против» - 3,2</w:t>
            </w:r>
            <w:r w:rsidR="00DF7A2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t>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«воздержался» -4,52%;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«не участвовали» - 0%;</w:t>
            </w:r>
            <w:r w:rsidRPr="00B7796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20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10395" w:type="dxa"/>
            <w:gridSpan w:val="2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Приложение: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Схема благоустройства - 1 л.;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Акт о размещении сообщения о проведении общего собрания   - 1 л.;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Сообщение о проведении общего собрания собственников помещений в МКД  - 1 л.;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Реестр решений собственников МКД с указанием сведений подтверждающих права собственности     - 4 л.;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</w:tcPr>
          <w:p w:rsidR="006D4BBD" w:rsidRPr="00B77960" w:rsidRDefault="006D4BBD" w:rsidP="0028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870" w:type="dxa"/>
            <w:gridSpan w:val="20"/>
            <w:shd w:val="clear" w:color="FFFFFF" w:fill="auto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Решения собст</w:t>
            </w:r>
            <w:r w:rsidR="00DF7A29">
              <w:rPr>
                <w:rFonts w:ascii="Times New Roman" w:hAnsi="Times New Roman" w:cs="Times New Roman"/>
                <w:sz w:val="20"/>
                <w:szCs w:val="20"/>
              </w:rPr>
              <w:t>венников помещений в МКД  - 99 р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10395" w:type="dxa"/>
            <w:gridSpan w:val="2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b/>
                <w:sz w:val="20"/>
                <w:szCs w:val="20"/>
              </w:rPr>
              <w:t>Счетная комиссия: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6615" w:type="dxa"/>
            <w:gridSpan w:val="14"/>
            <w:shd w:val="clear" w:color="FFFFFF" w:fill="auto"/>
            <w:vAlign w:val="bottom"/>
          </w:tcPr>
          <w:p w:rsidR="006D4BBD" w:rsidRPr="00B77960" w:rsidRDefault="00FC7A7A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6D4BBD"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(собственник кв. № 24)</w:t>
            </w:r>
          </w:p>
        </w:tc>
        <w:tc>
          <w:tcPr>
            <w:tcW w:w="378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BBD" w:rsidRPr="00B77960" w:rsidRDefault="00FC7A7A" w:rsidP="00DF7A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Подпись                   </w:t>
            </w:r>
            <w:r w:rsidR="00DF7A29">
              <w:rPr>
                <w:rFonts w:ascii="Times New Roman" w:hAnsi="Times New Roman" w:cs="Times New Roman"/>
                <w:sz w:val="20"/>
                <w:szCs w:val="20"/>
              </w:rPr>
              <w:t>30.01.2018 г.</w:t>
            </w: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52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6D4BBD" w:rsidRPr="00B77960" w:rsidRDefault="006D4BBD" w:rsidP="00280F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BD" w:rsidRPr="00B77960" w:rsidTr="006D4BBD">
        <w:trPr>
          <w:gridAfter w:val="1"/>
          <w:wAfter w:w="520" w:type="dxa"/>
          <w:trHeight w:val="60"/>
        </w:trPr>
        <w:tc>
          <w:tcPr>
            <w:tcW w:w="6615" w:type="dxa"/>
            <w:gridSpan w:val="14"/>
            <w:shd w:val="clear" w:color="FFFFFF" w:fill="auto"/>
            <w:vAlign w:val="bottom"/>
          </w:tcPr>
          <w:p w:rsidR="00DF7A29" w:rsidRDefault="00DF7A29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BD" w:rsidRPr="00B77960" w:rsidRDefault="006D4BBD" w:rsidP="002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Полномочный представитель ООО </w:t>
            </w:r>
            <w:r w:rsidR="00DF7A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УК ДЕЗ ВЖР</w:t>
            </w:r>
            <w:r w:rsidR="00DF7A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Доверенность №</w:t>
            </w:r>
            <w:r w:rsidR="00DF7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t>54 от 05.09.2017г.</w:t>
            </w:r>
            <w:r w:rsidRPr="00B77960">
              <w:rPr>
                <w:rFonts w:ascii="Times New Roman" w:hAnsi="Times New Roman" w:cs="Times New Roman"/>
                <w:sz w:val="20"/>
                <w:szCs w:val="20"/>
              </w:rPr>
              <w:br/>
              <w:t>Ушакова Ольга Викторовна</w:t>
            </w:r>
          </w:p>
        </w:tc>
        <w:tc>
          <w:tcPr>
            <w:tcW w:w="378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4BBD" w:rsidRPr="00B77960" w:rsidRDefault="00FC7A7A" w:rsidP="00DF7A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                </w:t>
            </w:r>
            <w:r w:rsidR="00DF7A29">
              <w:rPr>
                <w:rFonts w:ascii="Times New Roman" w:hAnsi="Times New Roman" w:cs="Times New Roman"/>
                <w:sz w:val="20"/>
                <w:szCs w:val="20"/>
              </w:rPr>
              <w:t>30.01.2018 г.</w:t>
            </w:r>
          </w:p>
        </w:tc>
      </w:tr>
    </w:tbl>
    <w:p w:rsidR="006D4BBD" w:rsidRPr="00B77960" w:rsidRDefault="006D4BBD" w:rsidP="0042552A">
      <w:pPr>
        <w:rPr>
          <w:rFonts w:ascii="Times New Roman" w:hAnsi="Times New Roman" w:cs="Times New Roman"/>
          <w:sz w:val="20"/>
          <w:szCs w:val="20"/>
        </w:rPr>
      </w:pPr>
    </w:p>
    <w:sectPr w:rsidR="006D4BBD" w:rsidRPr="00B77960" w:rsidSect="009D65A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5AF"/>
    <w:rsid w:val="003D4C4D"/>
    <w:rsid w:val="0042552A"/>
    <w:rsid w:val="0048338E"/>
    <w:rsid w:val="006D4BBD"/>
    <w:rsid w:val="009D65AF"/>
    <w:rsid w:val="00A35066"/>
    <w:rsid w:val="00AA2A0A"/>
    <w:rsid w:val="00DF7A29"/>
    <w:rsid w:val="00FC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D65A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Тверетина</cp:lastModifiedBy>
  <cp:revision>4</cp:revision>
  <cp:lastPrinted>2018-01-30T13:56:00Z</cp:lastPrinted>
  <dcterms:created xsi:type="dcterms:W3CDTF">2018-01-30T13:23:00Z</dcterms:created>
  <dcterms:modified xsi:type="dcterms:W3CDTF">2018-07-20T03:33:00Z</dcterms:modified>
</cp:coreProperties>
</file>