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80" w:rsidRDefault="00426580"/>
    <w:p w:rsidR="00426580" w:rsidRDefault="00426580"/>
    <w:p w:rsidR="005F28BA" w:rsidRPr="00527AA2" w:rsidRDefault="000528D4" w:rsidP="005F28BA">
      <w:pPr>
        <w:ind w:firstLine="540"/>
        <w:contextualSpacing/>
        <w:jc w:val="both"/>
        <w:rPr>
          <w:rFonts w:eastAsia="Calibri"/>
          <w:sz w:val="24"/>
          <w:szCs w:val="24"/>
        </w:rPr>
      </w:pPr>
      <w:bookmarkStart w:id="0" w:name="_GoBack"/>
      <w:r w:rsidRPr="00D738E4">
        <w:rPr>
          <w:b/>
          <w:sz w:val="24"/>
          <w:szCs w:val="24"/>
        </w:rPr>
        <w:t>Уважаемые собственники жилых помещений</w:t>
      </w:r>
      <w:r w:rsidR="00F62BD8" w:rsidRPr="00D738E4">
        <w:rPr>
          <w:b/>
          <w:sz w:val="24"/>
          <w:szCs w:val="24"/>
        </w:rPr>
        <w:t>, расположенных в многоквартирных домах №№ 45/2, 47/1 и 47/2</w:t>
      </w:r>
      <w:r w:rsidR="00527AA2" w:rsidRPr="00D738E4">
        <w:rPr>
          <w:b/>
          <w:sz w:val="24"/>
          <w:szCs w:val="24"/>
        </w:rPr>
        <w:t xml:space="preserve"> по улице Мелик-Карамова</w:t>
      </w:r>
      <w:bookmarkEnd w:id="0"/>
      <w:r w:rsidR="005F28BA" w:rsidRPr="00527AA2">
        <w:rPr>
          <w:sz w:val="24"/>
          <w:szCs w:val="24"/>
        </w:rPr>
        <w:t>, в</w:t>
      </w:r>
      <w:r w:rsidR="00F62BD8" w:rsidRPr="00527AA2">
        <w:rPr>
          <w:sz w:val="24"/>
          <w:szCs w:val="24"/>
        </w:rPr>
        <w:t xml:space="preserve"> </w:t>
      </w:r>
      <w:r w:rsidR="00333C73" w:rsidRPr="00527AA2">
        <w:rPr>
          <w:sz w:val="24"/>
          <w:szCs w:val="24"/>
        </w:rPr>
        <w:t xml:space="preserve">соответствии с условиями договора управления многоквартирным домом (пункты 4.1.5 и 4.1.20) в </w:t>
      </w:r>
      <w:r w:rsidR="00F62BD8" w:rsidRPr="00527AA2">
        <w:rPr>
          <w:sz w:val="24"/>
          <w:szCs w:val="24"/>
        </w:rPr>
        <w:t xml:space="preserve">единых платежных документах </w:t>
      </w:r>
      <w:r w:rsidR="00333C73" w:rsidRPr="00527AA2">
        <w:rPr>
          <w:sz w:val="24"/>
          <w:szCs w:val="24"/>
        </w:rPr>
        <w:t xml:space="preserve">за декабрь 2020 г. отражен </w:t>
      </w:r>
      <w:r w:rsidR="00FF6927" w:rsidRPr="00527AA2">
        <w:rPr>
          <w:sz w:val="24"/>
          <w:szCs w:val="24"/>
        </w:rPr>
        <w:t>размер</w:t>
      </w:r>
      <w:r w:rsidR="00333C73" w:rsidRPr="00527AA2">
        <w:rPr>
          <w:sz w:val="24"/>
          <w:szCs w:val="24"/>
        </w:rPr>
        <w:t xml:space="preserve"> </w:t>
      </w:r>
      <w:r w:rsidR="00FF6927" w:rsidRPr="00527AA2">
        <w:rPr>
          <w:sz w:val="24"/>
          <w:szCs w:val="24"/>
        </w:rPr>
        <w:t xml:space="preserve">единовременного платежа </w:t>
      </w:r>
      <w:r w:rsidR="00333C73" w:rsidRPr="00527AA2">
        <w:rPr>
          <w:sz w:val="24"/>
          <w:szCs w:val="24"/>
        </w:rPr>
        <w:t>за «дополнительные услуги»,</w:t>
      </w:r>
      <w:r w:rsidR="00333C73" w:rsidRPr="00527AA2">
        <w:rPr>
          <w:rFonts w:eastAsia="Calibri"/>
          <w:sz w:val="24"/>
          <w:szCs w:val="24"/>
        </w:rPr>
        <w:t xml:space="preserve">  </w:t>
      </w:r>
      <w:r w:rsidR="00FF6927" w:rsidRPr="00527AA2">
        <w:rPr>
          <w:rFonts w:eastAsia="Calibri"/>
          <w:sz w:val="24"/>
          <w:szCs w:val="24"/>
        </w:rPr>
        <w:t>начисленного соразмерно вашей доле в праве общей собственности на общее имущество в многоквартирном доме</w:t>
      </w:r>
      <w:r w:rsidR="00B743A2" w:rsidRPr="00527AA2">
        <w:rPr>
          <w:rFonts w:eastAsia="Calibri"/>
          <w:sz w:val="24"/>
          <w:szCs w:val="24"/>
        </w:rPr>
        <w:t xml:space="preserve"> (д</w:t>
      </w:r>
      <w:r w:rsidR="005F28BA" w:rsidRPr="00527AA2">
        <w:rPr>
          <w:rFonts w:eastAsia="Calibri"/>
          <w:sz w:val="24"/>
          <w:szCs w:val="24"/>
        </w:rPr>
        <w:t xml:space="preserve">алее – МКД), в целях компенсации затрат управляющей организации </w:t>
      </w:r>
      <w:r w:rsidR="00C61497" w:rsidRPr="00527AA2">
        <w:rPr>
          <w:rFonts w:eastAsia="Calibri"/>
          <w:sz w:val="24"/>
          <w:szCs w:val="24"/>
        </w:rPr>
        <w:t xml:space="preserve">ООО «УК ДЕЗ ВЖР» </w:t>
      </w:r>
      <w:r w:rsidR="005F28BA" w:rsidRPr="00527AA2">
        <w:rPr>
          <w:rFonts w:eastAsia="Calibri"/>
          <w:sz w:val="24"/>
          <w:szCs w:val="24"/>
        </w:rPr>
        <w:t xml:space="preserve">на выполнение </w:t>
      </w:r>
      <w:r w:rsidR="009075AF" w:rsidRPr="00527AA2">
        <w:rPr>
          <w:rFonts w:eastAsia="Calibri"/>
          <w:sz w:val="24"/>
          <w:szCs w:val="24"/>
        </w:rPr>
        <w:t xml:space="preserve"> </w:t>
      </w:r>
      <w:r w:rsidR="005F28BA" w:rsidRPr="00527AA2">
        <w:rPr>
          <w:rFonts w:eastAsia="Calibri"/>
          <w:sz w:val="24"/>
          <w:szCs w:val="24"/>
        </w:rPr>
        <w:t xml:space="preserve">неотложных работ по укреплению пилонов (нащельников) на фасаде  МКД. </w:t>
      </w:r>
    </w:p>
    <w:p w:rsidR="005F28BA" w:rsidRPr="00527AA2" w:rsidRDefault="005F28BA" w:rsidP="005F28BA">
      <w:pPr>
        <w:ind w:firstLine="540"/>
        <w:contextualSpacing/>
        <w:jc w:val="both"/>
        <w:rPr>
          <w:sz w:val="24"/>
          <w:szCs w:val="24"/>
        </w:rPr>
      </w:pPr>
      <w:r w:rsidRPr="00527AA2">
        <w:rPr>
          <w:rFonts w:eastAsia="Calibri"/>
          <w:sz w:val="24"/>
          <w:szCs w:val="24"/>
        </w:rPr>
        <w:t xml:space="preserve">Угроза обрушения железобетонных пилонов (нащельников) была установлена </w:t>
      </w:r>
      <w:r w:rsidRPr="00527AA2">
        <w:rPr>
          <w:sz w:val="24"/>
          <w:szCs w:val="24"/>
        </w:rPr>
        <w:t xml:space="preserve">Сургутской торгово-промышленной палатой в ходе проведения </w:t>
      </w:r>
      <w:r w:rsidR="00B743A2" w:rsidRPr="00527AA2">
        <w:rPr>
          <w:sz w:val="24"/>
          <w:szCs w:val="24"/>
        </w:rPr>
        <w:t xml:space="preserve">в августе 2016 г. </w:t>
      </w:r>
      <w:r w:rsidRPr="00527AA2">
        <w:rPr>
          <w:sz w:val="24"/>
          <w:szCs w:val="24"/>
        </w:rPr>
        <w:t xml:space="preserve">экспертизы их конструкций. Согласно </w:t>
      </w:r>
      <w:r w:rsidR="00C61497" w:rsidRPr="00527AA2">
        <w:rPr>
          <w:sz w:val="24"/>
          <w:szCs w:val="24"/>
        </w:rPr>
        <w:t xml:space="preserve">экспертному заключению (далее – Акт экспертизы) </w:t>
      </w:r>
      <w:r w:rsidRPr="00527AA2">
        <w:rPr>
          <w:sz w:val="24"/>
          <w:szCs w:val="24"/>
        </w:rPr>
        <w:t xml:space="preserve">«сборные железобетонные конструкции нащельников (пилонов) находятся в опасном состоянии: нащельники отходят от вертикальной плоскости наружных стен и, в любой момент, конструкции нащельников могут обрушиться. Конструкции пилонов находятся в опасном состоянии как для граждан, проживающих в этом жилом доме, так и для людей, случайно оказавшихся в зоне обрушения этих конструкций. Предположительно отклонение по вертикали от наружных стен нащельников связано с несоблюдением технологии монтажа конструкций крупнопанельного жилого дома (установка и приварка закладных деталей)». </w:t>
      </w:r>
    </w:p>
    <w:p w:rsidR="005F28BA" w:rsidRPr="00527AA2" w:rsidRDefault="005F28BA" w:rsidP="006003FD">
      <w:pPr>
        <w:tabs>
          <w:tab w:val="left" w:pos="4569"/>
        </w:tabs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   В </w:t>
      </w:r>
      <w:r w:rsidR="006003FD" w:rsidRPr="00527AA2">
        <w:rPr>
          <w:sz w:val="24"/>
          <w:szCs w:val="24"/>
        </w:rPr>
        <w:t xml:space="preserve">результате рассмотрения 23 августа 2016 г. на </w:t>
      </w:r>
      <w:r w:rsidRPr="00527AA2">
        <w:rPr>
          <w:sz w:val="24"/>
          <w:szCs w:val="24"/>
        </w:rPr>
        <w:t>заседани</w:t>
      </w:r>
      <w:r w:rsidR="006003FD" w:rsidRPr="00527AA2">
        <w:rPr>
          <w:sz w:val="24"/>
          <w:szCs w:val="24"/>
        </w:rPr>
        <w:t>и</w:t>
      </w:r>
      <w:r w:rsidRPr="00527AA2">
        <w:rPr>
          <w:sz w:val="24"/>
          <w:szCs w:val="24"/>
        </w:rPr>
        <w:t xml:space="preserve"> комиссии по предупреждению и ликвидации чрезвычайных ситуаций и по обеспечению пожарной безопасности муниципального образования городской округ Сургут</w:t>
      </w:r>
      <w:r w:rsidR="006003FD" w:rsidRPr="00527AA2">
        <w:rPr>
          <w:sz w:val="24"/>
          <w:szCs w:val="24"/>
        </w:rPr>
        <w:t xml:space="preserve"> Акт</w:t>
      </w:r>
      <w:r w:rsidR="00012F79" w:rsidRPr="00527AA2">
        <w:rPr>
          <w:sz w:val="24"/>
          <w:szCs w:val="24"/>
        </w:rPr>
        <w:t>а</w:t>
      </w:r>
      <w:r w:rsidR="006003FD" w:rsidRPr="00527AA2">
        <w:rPr>
          <w:sz w:val="24"/>
          <w:szCs w:val="24"/>
        </w:rPr>
        <w:t xml:space="preserve"> экспертизы</w:t>
      </w:r>
      <w:r w:rsidRPr="00527AA2">
        <w:rPr>
          <w:sz w:val="24"/>
          <w:szCs w:val="24"/>
        </w:rPr>
        <w:t xml:space="preserve"> </w:t>
      </w:r>
      <w:r w:rsidR="006003FD" w:rsidRPr="00527AA2">
        <w:rPr>
          <w:sz w:val="24"/>
          <w:szCs w:val="24"/>
        </w:rPr>
        <w:t xml:space="preserve">комиссий </w:t>
      </w:r>
      <w:r w:rsidRPr="00527AA2">
        <w:rPr>
          <w:sz w:val="24"/>
          <w:szCs w:val="24"/>
        </w:rPr>
        <w:t xml:space="preserve">был признан факт угрозы обрушения пилонов (нащельников) и принято решение о проведении Администрацией города Сургута </w:t>
      </w:r>
      <w:r w:rsidR="00991BD9" w:rsidRPr="00527AA2">
        <w:rPr>
          <w:sz w:val="24"/>
          <w:szCs w:val="24"/>
        </w:rPr>
        <w:t xml:space="preserve">в течение сентября 2016 г.  </w:t>
      </w:r>
      <w:r w:rsidRPr="00527AA2">
        <w:rPr>
          <w:sz w:val="24"/>
          <w:szCs w:val="24"/>
        </w:rPr>
        <w:t>ряда мероприятий</w:t>
      </w:r>
      <w:r w:rsidR="00991BD9" w:rsidRPr="00527AA2">
        <w:rPr>
          <w:sz w:val="24"/>
          <w:szCs w:val="24"/>
        </w:rPr>
        <w:t xml:space="preserve">, </w:t>
      </w:r>
      <w:r w:rsidR="006003FD" w:rsidRPr="00527AA2">
        <w:rPr>
          <w:sz w:val="24"/>
          <w:szCs w:val="24"/>
        </w:rPr>
        <w:t>которые остались без исполнения.</w:t>
      </w:r>
    </w:p>
    <w:p w:rsidR="006003FD" w:rsidRPr="00527AA2" w:rsidRDefault="006003FD" w:rsidP="006003FD">
      <w:pPr>
        <w:autoSpaceDE w:val="0"/>
        <w:autoSpaceDN w:val="0"/>
        <w:adjustRightInd w:val="0"/>
        <w:ind w:hanging="169"/>
        <w:jc w:val="both"/>
        <w:rPr>
          <w:rFonts w:eastAsia="Calibri"/>
          <w:sz w:val="24"/>
          <w:szCs w:val="24"/>
        </w:rPr>
      </w:pPr>
      <w:r w:rsidRPr="00527AA2">
        <w:rPr>
          <w:rFonts w:eastAsia="Calibri"/>
          <w:sz w:val="24"/>
          <w:szCs w:val="24"/>
        </w:rPr>
        <w:t xml:space="preserve">             По смыслу </w:t>
      </w:r>
      <w:hyperlink r:id="rId7" w:history="1">
        <w:r w:rsidRPr="00527AA2">
          <w:rPr>
            <w:rFonts w:eastAsia="Calibri"/>
            <w:sz w:val="24"/>
            <w:szCs w:val="24"/>
          </w:rPr>
          <w:t>статьи 162</w:t>
        </w:r>
      </w:hyperlink>
      <w:r w:rsidRPr="00527AA2">
        <w:rPr>
          <w:rFonts w:eastAsia="Calibri"/>
          <w:sz w:val="24"/>
          <w:szCs w:val="24"/>
        </w:rPr>
        <w:t xml:space="preserve"> Жилищного кодекса Российской Федерации </w:t>
      </w:r>
      <w:r w:rsidR="00012F79" w:rsidRPr="00527AA2">
        <w:rPr>
          <w:rFonts w:eastAsia="Calibri"/>
          <w:sz w:val="24"/>
          <w:szCs w:val="24"/>
        </w:rPr>
        <w:t xml:space="preserve">(далее – ЖК РФ) </w:t>
      </w:r>
      <w:r w:rsidRPr="00527AA2">
        <w:rPr>
          <w:rFonts w:eastAsia="Calibri"/>
          <w:sz w:val="24"/>
          <w:szCs w:val="24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6003FD" w:rsidRPr="00527AA2" w:rsidRDefault="006003FD" w:rsidP="006003F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</w:rPr>
      </w:pPr>
      <w:r w:rsidRPr="00527AA2">
        <w:rPr>
          <w:sz w:val="24"/>
          <w:szCs w:val="24"/>
        </w:rPr>
        <w:t xml:space="preserve">Правилами </w:t>
      </w:r>
      <w:r w:rsidRPr="00527AA2">
        <w:rPr>
          <w:rFonts w:eastAsia="Calibri"/>
          <w:sz w:val="24"/>
          <w:szCs w:val="24"/>
        </w:rPr>
        <w:t>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№ 170 (далее – Правила 170)</w:t>
      </w:r>
      <w:r w:rsidRPr="00527AA2">
        <w:rPr>
          <w:sz w:val="24"/>
          <w:szCs w:val="24"/>
        </w:rPr>
        <w:t xml:space="preserve">, предусмотрено, что при нарушении связи наружной облицовки, а также лепных изделий, установленных на фасадах со стенами, </w:t>
      </w:r>
      <w:r w:rsidRPr="00527AA2">
        <w:rPr>
          <w:sz w:val="24"/>
          <w:szCs w:val="24"/>
          <w:u w:val="single"/>
        </w:rPr>
        <w:t xml:space="preserve">необходимо немедленно принимать меры безопасности. </w:t>
      </w:r>
    </w:p>
    <w:p w:rsidR="005F28BA" w:rsidRPr="00527AA2" w:rsidRDefault="005F28BA" w:rsidP="009075AF">
      <w:pPr>
        <w:contextualSpacing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</w:t>
      </w:r>
      <w:r w:rsidR="009075AF" w:rsidRPr="00527AA2">
        <w:rPr>
          <w:sz w:val="24"/>
          <w:szCs w:val="24"/>
        </w:rPr>
        <w:t xml:space="preserve">       </w:t>
      </w:r>
      <w:r w:rsidR="006003FD" w:rsidRPr="00527AA2">
        <w:rPr>
          <w:sz w:val="24"/>
          <w:szCs w:val="24"/>
        </w:rPr>
        <w:t xml:space="preserve">Руководствуясь приведенными выше нормативными правовыми актами, несмотря на отсутствие </w:t>
      </w:r>
      <w:r w:rsidR="00080230" w:rsidRPr="00527AA2">
        <w:rPr>
          <w:rFonts w:eastAsia="Calibri"/>
          <w:sz w:val="24"/>
          <w:szCs w:val="24"/>
        </w:rPr>
        <w:t>финансирования</w:t>
      </w:r>
      <w:r w:rsidR="00991BD9" w:rsidRPr="00527AA2">
        <w:rPr>
          <w:rFonts w:eastAsia="Calibri"/>
          <w:sz w:val="24"/>
          <w:szCs w:val="24"/>
        </w:rPr>
        <w:t xml:space="preserve"> непредвиденных расходов </w:t>
      </w:r>
      <w:r w:rsidR="00991BD9" w:rsidRPr="00527AA2">
        <w:rPr>
          <w:sz w:val="24"/>
          <w:szCs w:val="24"/>
        </w:rPr>
        <w:t xml:space="preserve">на проведение неотложных работ </w:t>
      </w:r>
      <w:r w:rsidR="00991BD9" w:rsidRPr="00527AA2">
        <w:rPr>
          <w:rFonts w:eastAsia="Calibri"/>
          <w:sz w:val="24"/>
          <w:szCs w:val="24"/>
        </w:rPr>
        <w:t xml:space="preserve">за счет </w:t>
      </w:r>
      <w:r w:rsidR="00991BD9" w:rsidRPr="00527AA2">
        <w:rPr>
          <w:sz w:val="24"/>
          <w:szCs w:val="24"/>
        </w:rPr>
        <w:t>бюджетных ассигнований резервного фонда городской администрации</w:t>
      </w:r>
      <w:r w:rsidR="00080230" w:rsidRPr="00527AA2">
        <w:rPr>
          <w:sz w:val="24"/>
          <w:szCs w:val="24"/>
        </w:rPr>
        <w:t>,</w:t>
      </w:r>
      <w:r w:rsidR="00991BD9" w:rsidRPr="00527AA2">
        <w:rPr>
          <w:sz w:val="24"/>
          <w:szCs w:val="24"/>
        </w:rPr>
        <w:t xml:space="preserve"> </w:t>
      </w:r>
      <w:r w:rsidRPr="00527AA2">
        <w:rPr>
          <w:sz w:val="24"/>
          <w:szCs w:val="24"/>
        </w:rPr>
        <w:t>во избежание обрушения железо</w:t>
      </w:r>
      <w:r w:rsidR="00B743A2" w:rsidRPr="00527AA2">
        <w:rPr>
          <w:sz w:val="24"/>
          <w:szCs w:val="24"/>
        </w:rPr>
        <w:t xml:space="preserve">бетонных нащельников (пилонов), которые </w:t>
      </w:r>
      <w:r w:rsidR="00080230" w:rsidRPr="00527AA2">
        <w:rPr>
          <w:sz w:val="24"/>
          <w:szCs w:val="24"/>
        </w:rPr>
        <w:t xml:space="preserve">согласно Акту экспертизы находились в опасном состоянии, </w:t>
      </w:r>
      <w:r w:rsidRPr="00527AA2">
        <w:rPr>
          <w:sz w:val="24"/>
          <w:szCs w:val="24"/>
        </w:rPr>
        <w:t xml:space="preserve">отходили от вертикальной плоскости наружных стен </w:t>
      </w:r>
      <w:r w:rsidR="00080230" w:rsidRPr="00527AA2">
        <w:rPr>
          <w:sz w:val="24"/>
          <w:szCs w:val="24"/>
        </w:rPr>
        <w:t xml:space="preserve">здания </w:t>
      </w:r>
      <w:r w:rsidRPr="00527AA2">
        <w:rPr>
          <w:sz w:val="24"/>
          <w:szCs w:val="24"/>
        </w:rPr>
        <w:t xml:space="preserve">и представляли угрозу жизни и здоровью людей, управляющая организация вынуждена была принять срочные меры для выполнения работ по </w:t>
      </w:r>
      <w:r w:rsidR="00B743A2" w:rsidRPr="00527AA2">
        <w:rPr>
          <w:sz w:val="24"/>
          <w:szCs w:val="24"/>
        </w:rPr>
        <w:t>их укреплению</w:t>
      </w:r>
      <w:r w:rsidRPr="00527AA2">
        <w:rPr>
          <w:sz w:val="24"/>
          <w:szCs w:val="24"/>
        </w:rPr>
        <w:t xml:space="preserve"> на фасад</w:t>
      </w:r>
      <w:r w:rsidR="00B743A2" w:rsidRPr="00527AA2">
        <w:rPr>
          <w:sz w:val="24"/>
          <w:szCs w:val="24"/>
        </w:rPr>
        <w:t>ах</w:t>
      </w:r>
      <w:r w:rsidRPr="00527AA2">
        <w:rPr>
          <w:sz w:val="24"/>
          <w:szCs w:val="24"/>
        </w:rPr>
        <w:t xml:space="preserve"> </w:t>
      </w:r>
      <w:r w:rsidR="006577B4" w:rsidRPr="00527AA2">
        <w:rPr>
          <w:sz w:val="24"/>
          <w:szCs w:val="24"/>
        </w:rPr>
        <w:t>многоквартирных домов</w:t>
      </w:r>
      <w:r w:rsidR="00080230" w:rsidRPr="00527AA2">
        <w:rPr>
          <w:sz w:val="24"/>
          <w:szCs w:val="24"/>
        </w:rPr>
        <w:t xml:space="preserve"> за счет собственных средств</w:t>
      </w:r>
      <w:r w:rsidRPr="00527AA2">
        <w:rPr>
          <w:sz w:val="24"/>
          <w:szCs w:val="24"/>
        </w:rPr>
        <w:t>.</w:t>
      </w:r>
    </w:p>
    <w:p w:rsidR="00080230" w:rsidRPr="00527AA2" w:rsidRDefault="00080230" w:rsidP="0008023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27AA2">
        <w:rPr>
          <w:rFonts w:eastAsia="Calibri"/>
          <w:sz w:val="24"/>
          <w:szCs w:val="24"/>
        </w:rPr>
        <w:t xml:space="preserve">Согласно правовой позиции Президиума Высшего Арбитражного Суда Российской Федерации, изложенной в </w:t>
      </w:r>
      <w:hyperlink r:id="rId8" w:history="1">
        <w:r w:rsidRPr="00527AA2">
          <w:rPr>
            <w:rFonts w:eastAsia="Calibri"/>
            <w:sz w:val="24"/>
            <w:szCs w:val="24"/>
          </w:rPr>
          <w:t>Постановлении</w:t>
        </w:r>
      </w:hyperlink>
      <w:r w:rsidRPr="00527AA2">
        <w:rPr>
          <w:rFonts w:eastAsia="Calibri"/>
          <w:sz w:val="24"/>
          <w:szCs w:val="24"/>
        </w:rPr>
        <w:t xml:space="preserve"> от 29.09.2010 № 6464/10, если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помещений.</w:t>
      </w:r>
    </w:p>
    <w:p w:rsidR="005F28BA" w:rsidRPr="00527AA2" w:rsidRDefault="00080230" w:rsidP="00080230">
      <w:pPr>
        <w:contextualSpacing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     При сложившихся обстоятельствах, руководствуясь приведенной выше правовой позицией </w:t>
      </w:r>
      <w:r w:rsidRPr="00527AA2">
        <w:rPr>
          <w:rFonts w:eastAsia="Calibri"/>
          <w:sz w:val="24"/>
          <w:szCs w:val="24"/>
        </w:rPr>
        <w:t xml:space="preserve">Президиума Высшего Арбитражного Суда Российской, в декабре 2016 г. </w:t>
      </w:r>
      <w:r w:rsidR="009075AF" w:rsidRPr="00527AA2">
        <w:rPr>
          <w:sz w:val="24"/>
          <w:szCs w:val="24"/>
        </w:rPr>
        <w:t xml:space="preserve">           </w:t>
      </w:r>
      <w:r w:rsidR="005F28BA" w:rsidRPr="00527AA2">
        <w:rPr>
          <w:sz w:val="24"/>
          <w:szCs w:val="24"/>
        </w:rPr>
        <w:t>управляющая организация инициировала проведение общего собрания собственников помещений в МКД по вопросу возмещения расходов собственниками помещений на проведение работ по укреплению пилонов</w:t>
      </w:r>
      <w:r w:rsidR="006577B4" w:rsidRPr="00527AA2">
        <w:rPr>
          <w:sz w:val="24"/>
          <w:szCs w:val="24"/>
        </w:rPr>
        <w:t xml:space="preserve"> (нащельников) на фасаде МКД</w:t>
      </w:r>
      <w:r w:rsidR="005F28BA" w:rsidRPr="00527AA2">
        <w:rPr>
          <w:sz w:val="24"/>
          <w:szCs w:val="24"/>
        </w:rPr>
        <w:t xml:space="preserve">. </w:t>
      </w:r>
      <w:r w:rsidR="00606113" w:rsidRPr="00527AA2">
        <w:rPr>
          <w:sz w:val="24"/>
          <w:szCs w:val="24"/>
        </w:rPr>
        <w:t>Такое</w:t>
      </w:r>
      <w:r w:rsidR="005F28BA" w:rsidRPr="00527AA2">
        <w:rPr>
          <w:sz w:val="24"/>
          <w:szCs w:val="24"/>
        </w:rPr>
        <w:t xml:space="preserve"> собрание не состоялось из-за отсутствия кворума, необходимого согласно ст</w:t>
      </w:r>
      <w:r w:rsidR="00B743A2" w:rsidRPr="00527AA2">
        <w:rPr>
          <w:sz w:val="24"/>
          <w:szCs w:val="24"/>
        </w:rPr>
        <w:t>атье</w:t>
      </w:r>
      <w:r w:rsidR="005F28BA" w:rsidRPr="00527AA2">
        <w:rPr>
          <w:sz w:val="24"/>
          <w:szCs w:val="24"/>
        </w:rPr>
        <w:t xml:space="preserve"> 45 ЖК РФ для принятия решений</w:t>
      </w:r>
      <w:r w:rsidR="00606113" w:rsidRPr="00527AA2">
        <w:rPr>
          <w:sz w:val="24"/>
          <w:szCs w:val="24"/>
        </w:rPr>
        <w:t xml:space="preserve">. </w:t>
      </w:r>
      <w:r w:rsidR="005F28BA" w:rsidRPr="00527AA2">
        <w:rPr>
          <w:sz w:val="24"/>
          <w:szCs w:val="24"/>
        </w:rPr>
        <w:t xml:space="preserve"> </w:t>
      </w:r>
    </w:p>
    <w:p w:rsidR="005F28BA" w:rsidRPr="00527AA2" w:rsidRDefault="005F28BA" w:rsidP="005F28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AA2">
        <w:rPr>
          <w:rFonts w:eastAsia="Calibri"/>
          <w:sz w:val="24"/>
          <w:szCs w:val="24"/>
        </w:rPr>
        <w:lastRenderedPageBreak/>
        <w:t xml:space="preserve"> </w:t>
      </w:r>
      <w:r w:rsidRPr="00527AA2">
        <w:rPr>
          <w:sz w:val="24"/>
          <w:szCs w:val="24"/>
        </w:rPr>
        <w:t xml:space="preserve"> </w:t>
      </w:r>
      <w:r w:rsidR="00CB3AAD" w:rsidRPr="00527AA2">
        <w:rPr>
          <w:sz w:val="24"/>
          <w:szCs w:val="24"/>
        </w:rPr>
        <w:t xml:space="preserve">В связи с тем, что </w:t>
      </w:r>
      <w:r w:rsidRPr="00527AA2">
        <w:rPr>
          <w:sz w:val="24"/>
          <w:szCs w:val="24"/>
        </w:rPr>
        <w:t>работы по у</w:t>
      </w:r>
      <w:r w:rsidR="00B743A2" w:rsidRPr="00527AA2">
        <w:rPr>
          <w:sz w:val="24"/>
          <w:szCs w:val="24"/>
        </w:rPr>
        <w:t>креплению пилонов (нащельников) на фасадах</w:t>
      </w:r>
      <w:r w:rsidRPr="00527AA2">
        <w:rPr>
          <w:sz w:val="24"/>
          <w:szCs w:val="24"/>
        </w:rPr>
        <w:t xml:space="preserve"> </w:t>
      </w:r>
      <w:r w:rsidR="00FE7A98" w:rsidRPr="00527AA2">
        <w:rPr>
          <w:sz w:val="24"/>
          <w:szCs w:val="24"/>
        </w:rPr>
        <w:t>многоквартирных домов №№ 45/2, 47/1 и 47/2 по улице Мелик-Карамова</w:t>
      </w:r>
      <w:r w:rsidR="00012F79" w:rsidRPr="00527AA2">
        <w:rPr>
          <w:sz w:val="24"/>
          <w:szCs w:val="24"/>
        </w:rPr>
        <w:t xml:space="preserve"> б</w:t>
      </w:r>
      <w:r w:rsidR="00CB3AAD" w:rsidRPr="00527AA2">
        <w:rPr>
          <w:sz w:val="24"/>
          <w:szCs w:val="24"/>
        </w:rPr>
        <w:t>ыли произведены за счет управляющей организации,</w:t>
      </w:r>
      <w:r w:rsidR="00606113" w:rsidRPr="00527AA2">
        <w:rPr>
          <w:sz w:val="24"/>
          <w:szCs w:val="24"/>
        </w:rPr>
        <w:t xml:space="preserve"> ООО «УК ДЕЗ ВЖР» обратилось в Арбитражный суд ХМАО-Югры с исковым заявлением о взыскании с Администрации города Сургута </w:t>
      </w:r>
      <w:r w:rsidR="006577B4" w:rsidRPr="00527AA2">
        <w:rPr>
          <w:sz w:val="24"/>
          <w:szCs w:val="24"/>
        </w:rPr>
        <w:t xml:space="preserve">убытков, </w:t>
      </w:r>
      <w:r w:rsidR="00CB3AAD" w:rsidRPr="00527AA2">
        <w:rPr>
          <w:sz w:val="24"/>
          <w:szCs w:val="24"/>
        </w:rPr>
        <w:t>понесенных по договору подряда от 01.12.2016 № 356/16</w:t>
      </w:r>
      <w:r w:rsidR="006577B4" w:rsidRPr="00527AA2">
        <w:rPr>
          <w:sz w:val="24"/>
          <w:szCs w:val="24"/>
        </w:rPr>
        <w:t xml:space="preserve"> </w:t>
      </w:r>
      <w:r w:rsidR="00606113" w:rsidRPr="00527AA2">
        <w:rPr>
          <w:sz w:val="24"/>
          <w:szCs w:val="24"/>
        </w:rPr>
        <w:t>(дело № А75-11809/2018).</w:t>
      </w:r>
    </w:p>
    <w:p w:rsidR="009075AF" w:rsidRPr="00527AA2" w:rsidRDefault="009075AF" w:rsidP="009075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При рассмотрении </w:t>
      </w:r>
      <w:r w:rsidR="00606113" w:rsidRPr="00527AA2">
        <w:rPr>
          <w:sz w:val="24"/>
          <w:szCs w:val="24"/>
        </w:rPr>
        <w:t>искового требования ООО «УК ДЕЗ ВЖР» к Администрации г. Сургута,</w:t>
      </w:r>
      <w:r w:rsidRPr="00527AA2">
        <w:rPr>
          <w:sz w:val="24"/>
          <w:szCs w:val="24"/>
        </w:rPr>
        <w:t xml:space="preserve"> установив обстоятельства дела и исследовав предоставленные</w:t>
      </w:r>
      <w:r w:rsidR="00606113" w:rsidRPr="00527AA2">
        <w:rPr>
          <w:sz w:val="24"/>
          <w:szCs w:val="24"/>
        </w:rPr>
        <w:t xml:space="preserve"> письменные  доказательства, а</w:t>
      </w:r>
      <w:r w:rsidRPr="00527AA2">
        <w:rPr>
          <w:sz w:val="24"/>
          <w:szCs w:val="24"/>
        </w:rPr>
        <w:t>рбитражный суд пришел к выводу, что «расходы ООО «УК ДЕЗ ВЖР» подлежат возмещению за счет собственников помещений в МКД».</w:t>
      </w:r>
      <w:r w:rsidRPr="00527AA2">
        <w:rPr>
          <w:b/>
          <w:sz w:val="24"/>
          <w:szCs w:val="24"/>
        </w:rPr>
        <w:t xml:space="preserve"> </w:t>
      </w:r>
      <w:r w:rsidR="00606113" w:rsidRPr="00527AA2">
        <w:rPr>
          <w:sz w:val="24"/>
          <w:szCs w:val="24"/>
        </w:rPr>
        <w:t>На основании решения Арбитражного суда ХМАО-Югры</w:t>
      </w:r>
      <w:r w:rsidRPr="00527AA2">
        <w:rPr>
          <w:sz w:val="24"/>
          <w:szCs w:val="24"/>
        </w:rPr>
        <w:t xml:space="preserve"> от 08.11.2018 по указанному делу, </w:t>
      </w:r>
      <w:r w:rsidR="00F20919" w:rsidRPr="00527AA2">
        <w:rPr>
          <w:sz w:val="24"/>
          <w:szCs w:val="24"/>
        </w:rPr>
        <w:t>оставленного без изменения</w:t>
      </w:r>
      <w:r w:rsidRPr="00527AA2">
        <w:rPr>
          <w:sz w:val="24"/>
          <w:szCs w:val="24"/>
        </w:rPr>
        <w:t xml:space="preserve"> постановлением апелляционной инстанции от 21.01.2019, с Администрации города Сургута взыскана часть расходов, пропорциональная площади муниципальных жилых помещений, расположенных в </w:t>
      </w:r>
      <w:r w:rsidR="0084152D" w:rsidRPr="00527AA2">
        <w:rPr>
          <w:sz w:val="24"/>
          <w:szCs w:val="24"/>
        </w:rPr>
        <w:t>многоквартирных домах №№ 45/2, 47/1 и 47/2 по улице Мелик-Карамова</w:t>
      </w:r>
      <w:r w:rsidRPr="00527AA2">
        <w:rPr>
          <w:sz w:val="24"/>
          <w:szCs w:val="24"/>
        </w:rPr>
        <w:t>.</w:t>
      </w:r>
    </w:p>
    <w:p w:rsidR="00F20919" w:rsidRPr="00527AA2" w:rsidRDefault="00F20919" w:rsidP="004F09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  В соответствии с пунктом 7.2 договора управления многоквартирным домом, редакция которого размещена в соответствии с требованиями действующего законодательства на официальном сайте ООО «УК ДЕЗ ВЖР», а также в государственной информационной системе жилищно-коммунального хозяйства (ГИС ЖКХ) (далее – Договор управления), Управляющая организация не несет ответственности за техническое состояние общего имущества в многоквартирном доме, которое существовало до момента заключения Договора управления (в том числе, в случае обнаружения строительных недостатков).</w:t>
      </w:r>
    </w:p>
    <w:p w:rsidR="00F20919" w:rsidRPr="00527AA2" w:rsidRDefault="00F20919" w:rsidP="00F209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rFonts w:eastAsia="Calibri"/>
          <w:sz w:val="24"/>
          <w:szCs w:val="24"/>
        </w:rPr>
        <w:t xml:space="preserve">           Верховный Суд Российской Федерации в определении от 23.04.2018 № 310-КГ18-3877 по делу № А36-490/2017 указал, что р</w:t>
      </w:r>
      <w:r w:rsidRPr="00527AA2">
        <w:rPr>
          <w:sz w:val="24"/>
          <w:szCs w:val="24"/>
        </w:rPr>
        <w:t>асходы, понесенные управляющей организацией, должны быть дополнительно компенсированы ей собственниками помещений в том случае, если такие расходы были одобрены общим собранием собственников либо, если выполнение данных работ было вызвано обстоятельствами, которые управляющая организация не могла разумно предвидеть и предотвратить при обычной степени заботливости и осмотрительности, и за возникновение которых она не отвечает.</w:t>
      </w:r>
    </w:p>
    <w:p w:rsidR="00F20919" w:rsidRPr="00527AA2" w:rsidRDefault="00F20919" w:rsidP="00F209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rFonts w:eastAsia="Calibri"/>
          <w:sz w:val="24"/>
          <w:szCs w:val="24"/>
        </w:rPr>
        <w:t xml:space="preserve">          Приступив к управлению указанными многоквартирными домами с 1 июня 2016 г., в результате изучения технической документации и обследования общедомового имущества, 7 июля 2016 г. управляющая организация ООО «УК ДЕЗ ВЖР» обратилась в орган местного самоуправления </w:t>
      </w:r>
      <w:r w:rsidRPr="00527AA2">
        <w:rPr>
          <w:sz w:val="24"/>
          <w:szCs w:val="24"/>
        </w:rPr>
        <w:t xml:space="preserve">в лице Управления по делам гражданской обороны и чрезвычайных ситуаций Администрации города </w:t>
      </w:r>
      <w:r w:rsidRPr="00527AA2">
        <w:rPr>
          <w:rFonts w:eastAsia="Calibri"/>
          <w:sz w:val="24"/>
          <w:szCs w:val="24"/>
        </w:rPr>
        <w:t>с просьбой о финансировании непредвиденных расходов на выполнение неотложных работ, в целях</w:t>
      </w:r>
      <w:r w:rsidRPr="00527AA2">
        <w:rPr>
          <w:sz w:val="24"/>
          <w:szCs w:val="24"/>
        </w:rPr>
        <w:t xml:space="preserve"> предотвращения чрезвычайной ситуации,</w:t>
      </w:r>
      <w:r w:rsidRPr="00527AA2">
        <w:rPr>
          <w:rFonts w:eastAsia="Calibri"/>
          <w:sz w:val="24"/>
          <w:szCs w:val="24"/>
        </w:rPr>
        <w:t xml:space="preserve"> путем выделения </w:t>
      </w:r>
      <w:r w:rsidRPr="00527AA2">
        <w:rPr>
          <w:sz w:val="24"/>
          <w:szCs w:val="24"/>
        </w:rPr>
        <w:t xml:space="preserve">бюджетных ассигнований резервного фонда городской администрации, обеспечила в августе 2016 г. </w:t>
      </w:r>
      <w:r w:rsidRPr="00527AA2">
        <w:rPr>
          <w:rFonts w:eastAsia="Calibri"/>
          <w:sz w:val="24"/>
          <w:szCs w:val="24"/>
        </w:rPr>
        <w:t>проведение экспертизы</w:t>
      </w:r>
      <w:r w:rsidRPr="00527AA2">
        <w:rPr>
          <w:sz w:val="24"/>
          <w:szCs w:val="24"/>
        </w:rPr>
        <w:t xml:space="preserve"> с целью определения соответствия решений, принятых в рабочей документации, с фактически выполненными работами, а также установления наличия вероятности обрушения пилонов (нащельников), в декабре 2016 г. </w:t>
      </w:r>
      <w:r w:rsidRPr="00527AA2">
        <w:rPr>
          <w:rFonts w:eastAsia="Calibri"/>
          <w:sz w:val="24"/>
          <w:szCs w:val="24"/>
        </w:rPr>
        <w:t>инициировала созыв общего собрания собственников помещений в этих домах</w:t>
      </w:r>
      <w:r w:rsidRPr="00527AA2">
        <w:rPr>
          <w:sz w:val="24"/>
          <w:szCs w:val="24"/>
        </w:rPr>
        <w:t xml:space="preserve"> по вопросу порядка возмещения затрат ООО «УК ДЕЗ ВЖР» собственниками помещений на проведение работ по укреплению пилонов</w:t>
      </w:r>
      <w:r w:rsidRPr="00527AA2">
        <w:rPr>
          <w:rFonts w:eastAsia="Calibri"/>
          <w:sz w:val="24"/>
          <w:szCs w:val="24"/>
        </w:rPr>
        <w:t xml:space="preserve"> (нащельников) на фасаде МКД, и, несмотря на непроведение собственниками общего собрания (по причине отсутствия необходимого кворума), во исполнение требований Правил 170, обеспечила за свой счет выполнение неотложных работ - ввиду наличия угрозы обрушения пилонов (нащельников), что представляло опасность для жизни и здоровья граждан, </w:t>
      </w:r>
      <w:r w:rsidRPr="00527AA2">
        <w:rPr>
          <w:sz w:val="24"/>
          <w:szCs w:val="24"/>
        </w:rPr>
        <w:t>проживающих в этих многоквартирных домах, а также для людей, случайно оказавшихся в зоне обрушения громоздких железобетонных конструкций.</w:t>
      </w:r>
    </w:p>
    <w:p w:rsidR="00F20919" w:rsidRPr="00527AA2" w:rsidRDefault="008A5DA0" w:rsidP="00F209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rFonts w:eastAsia="Calibri"/>
          <w:sz w:val="24"/>
          <w:szCs w:val="24"/>
        </w:rPr>
        <w:t xml:space="preserve">            Таким образом, в данном случае на управляющую организацию не может быть возложена ответственность за обстоятельства, которыми вызвана необходимость выполнения работ</w:t>
      </w:r>
      <w:r w:rsidR="00D55FDA" w:rsidRPr="00527AA2">
        <w:rPr>
          <w:rFonts w:eastAsia="Calibri"/>
          <w:sz w:val="24"/>
          <w:szCs w:val="24"/>
        </w:rPr>
        <w:t xml:space="preserve"> по укреплению пилонов (нащельников) на фасадах многоквартирных домов</w:t>
      </w:r>
      <w:r w:rsidRPr="00527AA2">
        <w:rPr>
          <w:rFonts w:eastAsia="Calibri"/>
          <w:sz w:val="24"/>
          <w:szCs w:val="24"/>
        </w:rPr>
        <w:t>.</w:t>
      </w:r>
    </w:p>
    <w:p w:rsidR="008A5DA0" w:rsidRPr="00527AA2" w:rsidRDefault="008A5DA0" w:rsidP="008A5DA0">
      <w:pPr>
        <w:tabs>
          <w:tab w:val="left" w:pos="4569"/>
        </w:tabs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   Согласно подпункту 3.2.23 пункта 3.2 Договора управления Собственник обязан компенсировать Управляющей организации затраты на выполнение неотложных работ и услуг, вызванных обстоятельствами, которые Управляющая организация не могла разумно предвидеть и предотвратить при обычной степени заботливости и осмотрительности и за возникновение которых не отвечает, в порядке, определенном жилищным законодательством, а также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организации. </w:t>
      </w:r>
    </w:p>
    <w:p w:rsidR="008A5DA0" w:rsidRPr="00527AA2" w:rsidRDefault="008A5DA0" w:rsidP="008A5DA0">
      <w:pPr>
        <w:tabs>
          <w:tab w:val="left" w:pos="4569"/>
        </w:tabs>
        <w:jc w:val="both"/>
        <w:rPr>
          <w:sz w:val="24"/>
          <w:szCs w:val="24"/>
        </w:rPr>
      </w:pPr>
      <w:r w:rsidRPr="00527AA2">
        <w:rPr>
          <w:sz w:val="24"/>
          <w:szCs w:val="24"/>
        </w:rPr>
        <w:lastRenderedPageBreak/>
        <w:t xml:space="preserve">           Подпунктом 4.1.5 пункта 4.1 Договора управления предусмотрено, что Управляющая организация вправе выполнить работы и оказать услуги, не предусмотренные в составе перечня работ и услуг, утвержденных общим собранием собственников помещений в МКД с последующей компенсацией стоимости таких работ (услуг) собственниками помещений, если их проведение вызвано необходимостью устранения угрозы жизни и здоровья граждан, проживающих в МКД, устранением последствий аварий или угрозы наступления ущерба общему имуществу в МКД, о чем Управляющая организация уведомляет собственников помещений в платежном документе (счете-извещении).</w:t>
      </w:r>
    </w:p>
    <w:p w:rsidR="008A5DA0" w:rsidRPr="00527AA2" w:rsidRDefault="008A5DA0" w:rsidP="008A5DA0">
      <w:pPr>
        <w:tabs>
          <w:tab w:val="left" w:pos="4569"/>
        </w:tabs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  В силу подпункта 4.1.20 пункта 4.1 Договора управления Управляющая организация вправе включать в платежный документ плату за дополнительные услуги (работы), не предусмотренные в приложении № 2 к Договору управления, но оказанные (выполненные) Управляющей организацией в соответствии с подпунктами 4.1.5, 4.1.10, 4.1.21 пункта 4.1 данного договора.</w:t>
      </w:r>
    </w:p>
    <w:p w:rsidR="008A5DA0" w:rsidRPr="00527AA2" w:rsidRDefault="008A5DA0" w:rsidP="008A5D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 Согласно статье 309 Гражданского кодекса Российской Федерации (далее – ГК РФ) обязательства должны исполняться надлежащим образом в соответствии с условиями обязательства и требованиями закона, иных правовых актов».</w:t>
      </w:r>
    </w:p>
    <w:p w:rsidR="008A5DA0" w:rsidRPr="00527AA2" w:rsidRDefault="008A5DA0" w:rsidP="004F09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</w:t>
      </w:r>
      <w:r w:rsidR="00012F79" w:rsidRPr="00527AA2">
        <w:rPr>
          <w:sz w:val="24"/>
          <w:szCs w:val="24"/>
        </w:rPr>
        <w:t xml:space="preserve"> Ввиду</w:t>
      </w:r>
      <w:r w:rsidRPr="00527AA2">
        <w:rPr>
          <w:sz w:val="24"/>
          <w:szCs w:val="24"/>
        </w:rPr>
        <w:t xml:space="preserve"> приведенных выше обстоятельств, со стороны собственников усматривается неосновательное обогащение за счет управляющей организации, обязанность возвратить которое регулируетс</w:t>
      </w:r>
      <w:r w:rsidR="006577B4" w:rsidRPr="00527AA2">
        <w:rPr>
          <w:sz w:val="24"/>
          <w:szCs w:val="24"/>
        </w:rPr>
        <w:t>я положениями статьи 1102 ГК РФ.</w:t>
      </w:r>
    </w:p>
    <w:p w:rsidR="00D55FDA" w:rsidRPr="00527AA2" w:rsidRDefault="008A5DA0" w:rsidP="004F09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AA2">
        <w:rPr>
          <w:sz w:val="24"/>
          <w:szCs w:val="24"/>
        </w:rPr>
        <w:t xml:space="preserve">        </w:t>
      </w:r>
      <w:r w:rsidR="006577B4" w:rsidRPr="00527AA2">
        <w:rPr>
          <w:sz w:val="24"/>
          <w:szCs w:val="24"/>
        </w:rPr>
        <w:t xml:space="preserve"> </w:t>
      </w:r>
      <w:r w:rsidRPr="00527AA2">
        <w:rPr>
          <w:sz w:val="24"/>
          <w:szCs w:val="24"/>
        </w:rPr>
        <w:t>Исходя из приведенных выше условий Договора управления и положений ст</w:t>
      </w:r>
      <w:r w:rsidR="00F10F5B" w:rsidRPr="00527AA2">
        <w:rPr>
          <w:sz w:val="24"/>
          <w:szCs w:val="24"/>
        </w:rPr>
        <w:t>атьи</w:t>
      </w:r>
      <w:r w:rsidRPr="00527AA2">
        <w:rPr>
          <w:sz w:val="24"/>
          <w:szCs w:val="24"/>
        </w:rPr>
        <w:t xml:space="preserve"> 1102 ГК РФ</w:t>
      </w:r>
      <w:r w:rsidR="006577B4" w:rsidRPr="00527AA2">
        <w:rPr>
          <w:sz w:val="24"/>
          <w:szCs w:val="24"/>
        </w:rPr>
        <w:t>,</w:t>
      </w:r>
      <w:r w:rsidRPr="00527AA2">
        <w:rPr>
          <w:sz w:val="24"/>
          <w:szCs w:val="24"/>
        </w:rPr>
        <w:t xml:space="preserve"> </w:t>
      </w:r>
      <w:r w:rsidR="00F10F5B" w:rsidRPr="00527AA2">
        <w:rPr>
          <w:sz w:val="24"/>
          <w:szCs w:val="24"/>
        </w:rPr>
        <w:t>в адрес собственников помещений многоквартирных домов, расположенных по адресам: улица Мелик-Карамова, дома №№ 45/2, 47/1 и 47/2, направлены требования (претензии)</w:t>
      </w:r>
      <w:r w:rsidR="006577B4" w:rsidRPr="00527AA2">
        <w:rPr>
          <w:sz w:val="24"/>
          <w:szCs w:val="24"/>
        </w:rPr>
        <w:t xml:space="preserve"> </w:t>
      </w:r>
      <w:r w:rsidR="00F10F5B" w:rsidRPr="00527AA2">
        <w:rPr>
          <w:sz w:val="24"/>
          <w:szCs w:val="24"/>
        </w:rPr>
        <w:t xml:space="preserve">о необходимости компенсации управляющей организации расходов на укрепление пилонов (нащельников), с указанием размера платы </w:t>
      </w:r>
      <w:r w:rsidR="006577B4" w:rsidRPr="00527AA2">
        <w:rPr>
          <w:sz w:val="24"/>
          <w:szCs w:val="24"/>
        </w:rPr>
        <w:t xml:space="preserve">и </w:t>
      </w:r>
      <w:r w:rsidR="00F10F5B" w:rsidRPr="00527AA2">
        <w:rPr>
          <w:sz w:val="24"/>
          <w:szCs w:val="24"/>
        </w:rPr>
        <w:t>порядка ее внесения. В случае отказа от удовлетворения данного претензионного требования в добровольном порядке, управляющая организация будет в</w:t>
      </w:r>
      <w:r w:rsidR="006577B4" w:rsidRPr="00527AA2">
        <w:rPr>
          <w:sz w:val="24"/>
          <w:szCs w:val="24"/>
        </w:rPr>
        <w:t>ынуждена обратиться в суд с заявлением о</w:t>
      </w:r>
      <w:r w:rsidR="00F10F5B" w:rsidRPr="00527AA2">
        <w:rPr>
          <w:sz w:val="24"/>
          <w:szCs w:val="24"/>
        </w:rPr>
        <w:t xml:space="preserve"> взыскании </w:t>
      </w:r>
      <w:r w:rsidR="006577B4" w:rsidRPr="00527AA2">
        <w:rPr>
          <w:sz w:val="24"/>
          <w:szCs w:val="24"/>
        </w:rPr>
        <w:t xml:space="preserve">с собственника помещения </w:t>
      </w:r>
      <w:r w:rsidR="00F10F5B" w:rsidRPr="00527AA2">
        <w:rPr>
          <w:sz w:val="24"/>
          <w:szCs w:val="24"/>
        </w:rPr>
        <w:t xml:space="preserve">указанных в требовании (претензии) </w:t>
      </w:r>
      <w:r w:rsidR="00D55FDA" w:rsidRPr="00527AA2">
        <w:rPr>
          <w:sz w:val="24"/>
          <w:szCs w:val="24"/>
        </w:rPr>
        <w:t xml:space="preserve">денежных </w:t>
      </w:r>
      <w:r w:rsidR="00F10F5B" w:rsidRPr="00527AA2">
        <w:rPr>
          <w:sz w:val="24"/>
          <w:szCs w:val="24"/>
        </w:rPr>
        <w:t xml:space="preserve">сумм, с отнесением на </w:t>
      </w:r>
      <w:r w:rsidR="00012F79" w:rsidRPr="00527AA2">
        <w:rPr>
          <w:sz w:val="24"/>
          <w:szCs w:val="24"/>
        </w:rPr>
        <w:t>такого собственника</w:t>
      </w:r>
      <w:r w:rsidR="00D55FDA" w:rsidRPr="00527AA2">
        <w:rPr>
          <w:sz w:val="24"/>
          <w:szCs w:val="24"/>
        </w:rPr>
        <w:t xml:space="preserve"> всех судебных расходов.</w:t>
      </w:r>
    </w:p>
    <w:p w:rsidR="009075AF" w:rsidRPr="00527AA2" w:rsidRDefault="009075AF" w:rsidP="009075A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27AA2">
        <w:rPr>
          <w:rFonts w:eastAsia="Calibri"/>
          <w:sz w:val="24"/>
          <w:szCs w:val="24"/>
        </w:rPr>
        <w:t>Судебная практика судов общей юрисдикции по вопросу взыскания управляющей организацией с собственников помещений в многоквартирном доме убытков в связи с проведением неотложных работ</w:t>
      </w:r>
      <w:r w:rsidR="00EA7AB9" w:rsidRPr="00527AA2">
        <w:rPr>
          <w:rFonts w:eastAsia="Calibri"/>
          <w:sz w:val="24"/>
          <w:szCs w:val="24"/>
        </w:rPr>
        <w:t>, вызванных крайней необходимостью,</w:t>
      </w:r>
      <w:r w:rsidRPr="00527AA2">
        <w:rPr>
          <w:rFonts w:eastAsia="Calibri"/>
          <w:sz w:val="24"/>
          <w:szCs w:val="24"/>
        </w:rPr>
        <w:t xml:space="preserve"> содержится в </w:t>
      </w:r>
      <w:r w:rsidR="00EA7AB9" w:rsidRPr="00527AA2">
        <w:rPr>
          <w:rFonts w:eastAsia="Calibri"/>
          <w:sz w:val="24"/>
          <w:szCs w:val="24"/>
        </w:rPr>
        <w:t xml:space="preserve">Постановлении Президиума Липецкого областного суда от 20.06.2019 по делу № 44г-6/2019, </w:t>
      </w:r>
      <w:r w:rsidRPr="00527AA2">
        <w:rPr>
          <w:rFonts w:eastAsia="Calibri"/>
          <w:sz w:val="24"/>
          <w:szCs w:val="24"/>
        </w:rPr>
        <w:t xml:space="preserve">определениях Первого кассационного суда общей юрисдикции от 25.06.2020 № 88-17320/2020, Восьмого кассационного суда общей юрисдикции от 16.11.2020 № 88-15201/2020, от 10.12.2020 № 88-18370/2020, от 10.12.2020 № 88-19004/2020 и др. </w:t>
      </w:r>
    </w:p>
    <w:p w:rsidR="00D55FDA" w:rsidRDefault="00D55FDA" w:rsidP="009075AF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</w:p>
    <w:p w:rsidR="006577B4" w:rsidRPr="00D55FDA" w:rsidRDefault="006577B4" w:rsidP="009075AF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</w:p>
    <w:p w:rsidR="004F5EDE" w:rsidRDefault="004F5EDE" w:rsidP="00D27B39">
      <w:pPr>
        <w:tabs>
          <w:tab w:val="left" w:pos="3098"/>
        </w:tabs>
        <w:contextualSpacing/>
        <w:rPr>
          <w:sz w:val="18"/>
          <w:szCs w:val="18"/>
        </w:rPr>
      </w:pPr>
    </w:p>
    <w:p w:rsidR="004F5EDE" w:rsidRDefault="004F5EDE" w:rsidP="00D27B39">
      <w:pPr>
        <w:tabs>
          <w:tab w:val="left" w:pos="3098"/>
        </w:tabs>
        <w:contextualSpacing/>
        <w:rPr>
          <w:sz w:val="18"/>
          <w:szCs w:val="18"/>
        </w:rPr>
      </w:pPr>
    </w:p>
    <w:p w:rsidR="004F5EDE" w:rsidRDefault="004F5EDE" w:rsidP="00D27B39">
      <w:pPr>
        <w:tabs>
          <w:tab w:val="left" w:pos="3098"/>
        </w:tabs>
        <w:contextualSpacing/>
        <w:rPr>
          <w:sz w:val="18"/>
          <w:szCs w:val="18"/>
        </w:rPr>
      </w:pPr>
    </w:p>
    <w:p w:rsidR="004F5EDE" w:rsidRDefault="004F5EDE" w:rsidP="00D27B39">
      <w:pPr>
        <w:tabs>
          <w:tab w:val="left" w:pos="3098"/>
        </w:tabs>
        <w:contextualSpacing/>
        <w:rPr>
          <w:sz w:val="18"/>
          <w:szCs w:val="18"/>
        </w:rPr>
      </w:pPr>
    </w:p>
    <w:p w:rsidR="004F5EDE" w:rsidRDefault="004F5EDE" w:rsidP="00D27B39">
      <w:pPr>
        <w:tabs>
          <w:tab w:val="left" w:pos="3098"/>
        </w:tabs>
        <w:contextualSpacing/>
        <w:rPr>
          <w:sz w:val="18"/>
          <w:szCs w:val="18"/>
        </w:rPr>
      </w:pPr>
    </w:p>
    <w:p w:rsidR="004F5EDE" w:rsidRDefault="004F5EDE" w:rsidP="00D27B39">
      <w:pPr>
        <w:tabs>
          <w:tab w:val="left" w:pos="3098"/>
        </w:tabs>
        <w:contextualSpacing/>
        <w:rPr>
          <w:sz w:val="18"/>
          <w:szCs w:val="18"/>
        </w:rPr>
      </w:pPr>
    </w:p>
    <w:sectPr w:rsidR="004F5EDE" w:rsidSect="00D55FDA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AF" w:rsidRDefault="00F910AF" w:rsidP="00CF102C">
      <w:r>
        <w:separator/>
      </w:r>
    </w:p>
  </w:endnote>
  <w:endnote w:type="continuationSeparator" w:id="0">
    <w:p w:rsidR="00F910AF" w:rsidRDefault="00F910AF" w:rsidP="00C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AF" w:rsidRDefault="00F910AF" w:rsidP="00CF102C">
      <w:r>
        <w:separator/>
      </w:r>
    </w:p>
  </w:footnote>
  <w:footnote w:type="continuationSeparator" w:id="0">
    <w:p w:rsidR="00F910AF" w:rsidRDefault="00F910AF" w:rsidP="00CF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0C3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00C"/>
    <w:multiLevelType w:val="hybridMultilevel"/>
    <w:tmpl w:val="E4E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2DFE"/>
    <w:multiLevelType w:val="hybridMultilevel"/>
    <w:tmpl w:val="FE0EF5E2"/>
    <w:lvl w:ilvl="0" w:tplc="23140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6F7CC3"/>
    <w:multiLevelType w:val="hybridMultilevel"/>
    <w:tmpl w:val="07BE4C06"/>
    <w:lvl w:ilvl="0" w:tplc="7D407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0F22FC"/>
    <w:multiLevelType w:val="hybridMultilevel"/>
    <w:tmpl w:val="6E3E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55D7"/>
    <w:multiLevelType w:val="hybridMultilevel"/>
    <w:tmpl w:val="BA0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5497"/>
    <w:multiLevelType w:val="hybridMultilevel"/>
    <w:tmpl w:val="7D2C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C2946"/>
    <w:multiLevelType w:val="hybridMultilevel"/>
    <w:tmpl w:val="E4E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2DD7"/>
    <w:multiLevelType w:val="hybridMultilevel"/>
    <w:tmpl w:val="47481072"/>
    <w:lvl w:ilvl="0" w:tplc="0310EBD8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919FA"/>
    <w:multiLevelType w:val="hybridMultilevel"/>
    <w:tmpl w:val="E4E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40AB"/>
    <w:multiLevelType w:val="hybridMultilevel"/>
    <w:tmpl w:val="EAB84AF6"/>
    <w:lvl w:ilvl="0" w:tplc="E446F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6C31A6"/>
    <w:multiLevelType w:val="hybridMultilevel"/>
    <w:tmpl w:val="E4ECC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1CAD"/>
    <w:multiLevelType w:val="hybridMultilevel"/>
    <w:tmpl w:val="E4E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649"/>
    <w:multiLevelType w:val="hybridMultilevel"/>
    <w:tmpl w:val="A6325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C10F5"/>
    <w:multiLevelType w:val="hybridMultilevel"/>
    <w:tmpl w:val="4022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25D4"/>
    <w:multiLevelType w:val="multilevel"/>
    <w:tmpl w:val="F2C65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456A2E"/>
    <w:multiLevelType w:val="hybridMultilevel"/>
    <w:tmpl w:val="BAE0C3CE"/>
    <w:lvl w:ilvl="0" w:tplc="673CD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7A"/>
    <w:rsid w:val="00011F4E"/>
    <w:rsid w:val="00012F79"/>
    <w:rsid w:val="00015E42"/>
    <w:rsid w:val="00017393"/>
    <w:rsid w:val="000207BF"/>
    <w:rsid w:val="00025222"/>
    <w:rsid w:val="00037BFF"/>
    <w:rsid w:val="00041106"/>
    <w:rsid w:val="000457B4"/>
    <w:rsid w:val="00046A75"/>
    <w:rsid w:val="00047E49"/>
    <w:rsid w:val="000528D4"/>
    <w:rsid w:val="000568B6"/>
    <w:rsid w:val="00057EBF"/>
    <w:rsid w:val="00061333"/>
    <w:rsid w:val="00062D68"/>
    <w:rsid w:val="00065A4F"/>
    <w:rsid w:val="00075844"/>
    <w:rsid w:val="00080230"/>
    <w:rsid w:val="000819E8"/>
    <w:rsid w:val="00082319"/>
    <w:rsid w:val="00085E1F"/>
    <w:rsid w:val="00095817"/>
    <w:rsid w:val="00095E39"/>
    <w:rsid w:val="00096354"/>
    <w:rsid w:val="000A0FDE"/>
    <w:rsid w:val="000A43C5"/>
    <w:rsid w:val="000A44D6"/>
    <w:rsid w:val="000A495C"/>
    <w:rsid w:val="000A7BDA"/>
    <w:rsid w:val="000B2F01"/>
    <w:rsid w:val="000B4C2E"/>
    <w:rsid w:val="000C0F96"/>
    <w:rsid w:val="000C1E84"/>
    <w:rsid w:val="000E1976"/>
    <w:rsid w:val="000E2916"/>
    <w:rsid w:val="000E30B9"/>
    <w:rsid w:val="000E67A4"/>
    <w:rsid w:val="000F178E"/>
    <w:rsid w:val="000F2607"/>
    <w:rsid w:val="000F3BD7"/>
    <w:rsid w:val="000F5C4C"/>
    <w:rsid w:val="000F6005"/>
    <w:rsid w:val="00101362"/>
    <w:rsid w:val="00101637"/>
    <w:rsid w:val="00102740"/>
    <w:rsid w:val="00103E43"/>
    <w:rsid w:val="001052A1"/>
    <w:rsid w:val="001066D9"/>
    <w:rsid w:val="0011108B"/>
    <w:rsid w:val="00112BCE"/>
    <w:rsid w:val="0011472C"/>
    <w:rsid w:val="001155A8"/>
    <w:rsid w:val="00120D00"/>
    <w:rsid w:val="001218C2"/>
    <w:rsid w:val="00135175"/>
    <w:rsid w:val="00135ACA"/>
    <w:rsid w:val="00146DA8"/>
    <w:rsid w:val="00150A06"/>
    <w:rsid w:val="00151B4C"/>
    <w:rsid w:val="001539B6"/>
    <w:rsid w:val="001639AB"/>
    <w:rsid w:val="001723A8"/>
    <w:rsid w:val="0018353F"/>
    <w:rsid w:val="00183E89"/>
    <w:rsid w:val="00195C4A"/>
    <w:rsid w:val="001B1ADD"/>
    <w:rsid w:val="001B4830"/>
    <w:rsid w:val="001C10B9"/>
    <w:rsid w:val="001C1338"/>
    <w:rsid w:val="001C301F"/>
    <w:rsid w:val="001D1AB3"/>
    <w:rsid w:val="001D4A0D"/>
    <w:rsid w:val="001D4BA5"/>
    <w:rsid w:val="001D6423"/>
    <w:rsid w:val="001D74DB"/>
    <w:rsid w:val="001E199A"/>
    <w:rsid w:val="001E1D7A"/>
    <w:rsid w:val="001E2BE4"/>
    <w:rsid w:val="001E4471"/>
    <w:rsid w:val="001E47F8"/>
    <w:rsid w:val="001E4FE7"/>
    <w:rsid w:val="001F1056"/>
    <w:rsid w:val="001F219E"/>
    <w:rsid w:val="001F2B4F"/>
    <w:rsid w:val="001F2DA4"/>
    <w:rsid w:val="00202AD6"/>
    <w:rsid w:val="00204292"/>
    <w:rsid w:val="002048FC"/>
    <w:rsid w:val="00211A24"/>
    <w:rsid w:val="00212320"/>
    <w:rsid w:val="0021413A"/>
    <w:rsid w:val="00214FE4"/>
    <w:rsid w:val="00223002"/>
    <w:rsid w:val="002238A6"/>
    <w:rsid w:val="00227042"/>
    <w:rsid w:val="002274BC"/>
    <w:rsid w:val="00237CA1"/>
    <w:rsid w:val="00242DFD"/>
    <w:rsid w:val="002544FD"/>
    <w:rsid w:val="00254736"/>
    <w:rsid w:val="00260A10"/>
    <w:rsid w:val="00262EAB"/>
    <w:rsid w:val="0027124C"/>
    <w:rsid w:val="002744A5"/>
    <w:rsid w:val="00274EB9"/>
    <w:rsid w:val="002757B9"/>
    <w:rsid w:val="00275B89"/>
    <w:rsid w:val="00275DB3"/>
    <w:rsid w:val="0027667D"/>
    <w:rsid w:val="00281B31"/>
    <w:rsid w:val="00284D71"/>
    <w:rsid w:val="00292303"/>
    <w:rsid w:val="002A0358"/>
    <w:rsid w:val="002A24CC"/>
    <w:rsid w:val="002A791B"/>
    <w:rsid w:val="002B3278"/>
    <w:rsid w:val="002B56C8"/>
    <w:rsid w:val="002B5D95"/>
    <w:rsid w:val="002D0958"/>
    <w:rsid w:val="002D20FC"/>
    <w:rsid w:val="002D2A33"/>
    <w:rsid w:val="002D6093"/>
    <w:rsid w:val="002E1035"/>
    <w:rsid w:val="002E7A5C"/>
    <w:rsid w:val="002F60D7"/>
    <w:rsid w:val="00301D0C"/>
    <w:rsid w:val="0030564C"/>
    <w:rsid w:val="0031194A"/>
    <w:rsid w:val="00311DF5"/>
    <w:rsid w:val="0031256E"/>
    <w:rsid w:val="00316BFE"/>
    <w:rsid w:val="00321517"/>
    <w:rsid w:val="003265A9"/>
    <w:rsid w:val="00331459"/>
    <w:rsid w:val="00333C73"/>
    <w:rsid w:val="00335857"/>
    <w:rsid w:val="0034097F"/>
    <w:rsid w:val="00340B52"/>
    <w:rsid w:val="00341524"/>
    <w:rsid w:val="00350EE5"/>
    <w:rsid w:val="00354F2B"/>
    <w:rsid w:val="00355294"/>
    <w:rsid w:val="00355E73"/>
    <w:rsid w:val="0035649E"/>
    <w:rsid w:val="003605E8"/>
    <w:rsid w:val="0036183B"/>
    <w:rsid w:val="00366502"/>
    <w:rsid w:val="00367AFB"/>
    <w:rsid w:val="00377B18"/>
    <w:rsid w:val="0039112E"/>
    <w:rsid w:val="003913F7"/>
    <w:rsid w:val="00392846"/>
    <w:rsid w:val="003961B6"/>
    <w:rsid w:val="003A57D6"/>
    <w:rsid w:val="003A5CFB"/>
    <w:rsid w:val="003B14E4"/>
    <w:rsid w:val="003B6BC3"/>
    <w:rsid w:val="003C2F40"/>
    <w:rsid w:val="003C3EB7"/>
    <w:rsid w:val="003C54D6"/>
    <w:rsid w:val="003C58D0"/>
    <w:rsid w:val="003D0F3B"/>
    <w:rsid w:val="003E7782"/>
    <w:rsid w:val="003E7E46"/>
    <w:rsid w:val="003F5A0C"/>
    <w:rsid w:val="004016A8"/>
    <w:rsid w:val="00404207"/>
    <w:rsid w:val="00407F32"/>
    <w:rsid w:val="0041056C"/>
    <w:rsid w:val="00414AEB"/>
    <w:rsid w:val="00414BD9"/>
    <w:rsid w:val="00417594"/>
    <w:rsid w:val="00422E46"/>
    <w:rsid w:val="00426580"/>
    <w:rsid w:val="004277E6"/>
    <w:rsid w:val="00430105"/>
    <w:rsid w:val="0043746C"/>
    <w:rsid w:val="0045145C"/>
    <w:rsid w:val="004705CE"/>
    <w:rsid w:val="00473086"/>
    <w:rsid w:val="00480FD6"/>
    <w:rsid w:val="00485BFA"/>
    <w:rsid w:val="00487A07"/>
    <w:rsid w:val="00490C12"/>
    <w:rsid w:val="00491CA2"/>
    <w:rsid w:val="00494A56"/>
    <w:rsid w:val="00495585"/>
    <w:rsid w:val="004A09C9"/>
    <w:rsid w:val="004A3C48"/>
    <w:rsid w:val="004A61AC"/>
    <w:rsid w:val="004B0909"/>
    <w:rsid w:val="004B0E42"/>
    <w:rsid w:val="004B1649"/>
    <w:rsid w:val="004B169D"/>
    <w:rsid w:val="004B4B92"/>
    <w:rsid w:val="004B6F60"/>
    <w:rsid w:val="004C05FD"/>
    <w:rsid w:val="004C22AB"/>
    <w:rsid w:val="004C3ACE"/>
    <w:rsid w:val="004C58ED"/>
    <w:rsid w:val="004C5E7A"/>
    <w:rsid w:val="004D2F72"/>
    <w:rsid w:val="004E0CFF"/>
    <w:rsid w:val="004E2E06"/>
    <w:rsid w:val="004E354E"/>
    <w:rsid w:val="004E7888"/>
    <w:rsid w:val="004F09DA"/>
    <w:rsid w:val="004F3940"/>
    <w:rsid w:val="004F5EDE"/>
    <w:rsid w:val="005004A5"/>
    <w:rsid w:val="0050090B"/>
    <w:rsid w:val="0050494E"/>
    <w:rsid w:val="005059F8"/>
    <w:rsid w:val="00506F57"/>
    <w:rsid w:val="005117A0"/>
    <w:rsid w:val="005140E5"/>
    <w:rsid w:val="00514C8F"/>
    <w:rsid w:val="00515418"/>
    <w:rsid w:val="00521220"/>
    <w:rsid w:val="0052277A"/>
    <w:rsid w:val="005229DC"/>
    <w:rsid w:val="00522E3F"/>
    <w:rsid w:val="00523F7F"/>
    <w:rsid w:val="00525E03"/>
    <w:rsid w:val="00527AA2"/>
    <w:rsid w:val="0053197E"/>
    <w:rsid w:val="0053258E"/>
    <w:rsid w:val="005331D4"/>
    <w:rsid w:val="005366F9"/>
    <w:rsid w:val="00542F21"/>
    <w:rsid w:val="005537EC"/>
    <w:rsid w:val="0056105F"/>
    <w:rsid w:val="0056211E"/>
    <w:rsid w:val="005679D6"/>
    <w:rsid w:val="00586FB4"/>
    <w:rsid w:val="00591230"/>
    <w:rsid w:val="0059159E"/>
    <w:rsid w:val="00595F9D"/>
    <w:rsid w:val="005A015E"/>
    <w:rsid w:val="005B056A"/>
    <w:rsid w:val="005B2F7E"/>
    <w:rsid w:val="005B32BA"/>
    <w:rsid w:val="005C064D"/>
    <w:rsid w:val="005D12C1"/>
    <w:rsid w:val="005D48BB"/>
    <w:rsid w:val="005D6F86"/>
    <w:rsid w:val="005F285D"/>
    <w:rsid w:val="005F28BA"/>
    <w:rsid w:val="005F4781"/>
    <w:rsid w:val="005F5171"/>
    <w:rsid w:val="005F518D"/>
    <w:rsid w:val="005F69D5"/>
    <w:rsid w:val="0060013E"/>
    <w:rsid w:val="006003FD"/>
    <w:rsid w:val="00600D26"/>
    <w:rsid w:val="00600F64"/>
    <w:rsid w:val="00602176"/>
    <w:rsid w:val="00604DD4"/>
    <w:rsid w:val="00604EF7"/>
    <w:rsid w:val="00606113"/>
    <w:rsid w:val="006066F9"/>
    <w:rsid w:val="00613600"/>
    <w:rsid w:val="00622F59"/>
    <w:rsid w:val="00626365"/>
    <w:rsid w:val="0063520F"/>
    <w:rsid w:val="0064015C"/>
    <w:rsid w:val="0065013E"/>
    <w:rsid w:val="00650300"/>
    <w:rsid w:val="00652752"/>
    <w:rsid w:val="0065435D"/>
    <w:rsid w:val="0065637E"/>
    <w:rsid w:val="006577B4"/>
    <w:rsid w:val="00676C5C"/>
    <w:rsid w:val="006818D6"/>
    <w:rsid w:val="00682D27"/>
    <w:rsid w:val="00684CF2"/>
    <w:rsid w:val="00685694"/>
    <w:rsid w:val="0068775F"/>
    <w:rsid w:val="00695CBB"/>
    <w:rsid w:val="006A024A"/>
    <w:rsid w:val="006A0949"/>
    <w:rsid w:val="006A2F05"/>
    <w:rsid w:val="006A385F"/>
    <w:rsid w:val="006A4C7C"/>
    <w:rsid w:val="006B2CB6"/>
    <w:rsid w:val="006B2D7B"/>
    <w:rsid w:val="006B5D4B"/>
    <w:rsid w:val="006B692D"/>
    <w:rsid w:val="006B6D46"/>
    <w:rsid w:val="006B7A2A"/>
    <w:rsid w:val="006C15E9"/>
    <w:rsid w:val="006C5F23"/>
    <w:rsid w:val="006D0379"/>
    <w:rsid w:val="006D0655"/>
    <w:rsid w:val="006E6A93"/>
    <w:rsid w:val="006F146D"/>
    <w:rsid w:val="006F202D"/>
    <w:rsid w:val="007010F0"/>
    <w:rsid w:val="007017EA"/>
    <w:rsid w:val="007065EE"/>
    <w:rsid w:val="007074A9"/>
    <w:rsid w:val="00710061"/>
    <w:rsid w:val="0071401A"/>
    <w:rsid w:val="00714C5C"/>
    <w:rsid w:val="00722ABE"/>
    <w:rsid w:val="00724D37"/>
    <w:rsid w:val="007251D8"/>
    <w:rsid w:val="00730645"/>
    <w:rsid w:val="00732701"/>
    <w:rsid w:val="00733752"/>
    <w:rsid w:val="0073678D"/>
    <w:rsid w:val="007369BD"/>
    <w:rsid w:val="007403BE"/>
    <w:rsid w:val="00740ACF"/>
    <w:rsid w:val="00742C35"/>
    <w:rsid w:val="00745183"/>
    <w:rsid w:val="00755B9B"/>
    <w:rsid w:val="00756F8F"/>
    <w:rsid w:val="00757AE2"/>
    <w:rsid w:val="00760C69"/>
    <w:rsid w:val="0077041D"/>
    <w:rsid w:val="00776FA8"/>
    <w:rsid w:val="0078015F"/>
    <w:rsid w:val="00784B43"/>
    <w:rsid w:val="0078625A"/>
    <w:rsid w:val="007912D9"/>
    <w:rsid w:val="007944FC"/>
    <w:rsid w:val="00795372"/>
    <w:rsid w:val="00795CCB"/>
    <w:rsid w:val="00795E99"/>
    <w:rsid w:val="007A1516"/>
    <w:rsid w:val="007A20CB"/>
    <w:rsid w:val="007A2357"/>
    <w:rsid w:val="007A5E81"/>
    <w:rsid w:val="007B69C0"/>
    <w:rsid w:val="007B6D38"/>
    <w:rsid w:val="007D6398"/>
    <w:rsid w:val="007E09BA"/>
    <w:rsid w:val="007E1A1D"/>
    <w:rsid w:val="007E2205"/>
    <w:rsid w:val="007E3AB1"/>
    <w:rsid w:val="007E3E8C"/>
    <w:rsid w:val="007E3F28"/>
    <w:rsid w:val="007E486C"/>
    <w:rsid w:val="007F0C0F"/>
    <w:rsid w:val="007F3566"/>
    <w:rsid w:val="007F63FB"/>
    <w:rsid w:val="008000BA"/>
    <w:rsid w:val="0080030F"/>
    <w:rsid w:val="008171C3"/>
    <w:rsid w:val="00820587"/>
    <w:rsid w:val="0084152D"/>
    <w:rsid w:val="008433CF"/>
    <w:rsid w:val="00843BAF"/>
    <w:rsid w:val="00843E37"/>
    <w:rsid w:val="00846A77"/>
    <w:rsid w:val="00850D38"/>
    <w:rsid w:val="00853444"/>
    <w:rsid w:val="008723FE"/>
    <w:rsid w:val="00883CC0"/>
    <w:rsid w:val="00884862"/>
    <w:rsid w:val="008851C0"/>
    <w:rsid w:val="0088704D"/>
    <w:rsid w:val="0089063A"/>
    <w:rsid w:val="00894776"/>
    <w:rsid w:val="008966FE"/>
    <w:rsid w:val="00896958"/>
    <w:rsid w:val="00896E37"/>
    <w:rsid w:val="008A3E73"/>
    <w:rsid w:val="008A5DA0"/>
    <w:rsid w:val="008B1DE9"/>
    <w:rsid w:val="008B4B18"/>
    <w:rsid w:val="008C72E2"/>
    <w:rsid w:val="008D6D12"/>
    <w:rsid w:val="008E1FDB"/>
    <w:rsid w:val="008E354B"/>
    <w:rsid w:val="008E5BE9"/>
    <w:rsid w:val="008F0B3A"/>
    <w:rsid w:val="008F2AF1"/>
    <w:rsid w:val="008F4286"/>
    <w:rsid w:val="008F4F30"/>
    <w:rsid w:val="008F7631"/>
    <w:rsid w:val="008F7AFD"/>
    <w:rsid w:val="00900C9A"/>
    <w:rsid w:val="009075AF"/>
    <w:rsid w:val="00911097"/>
    <w:rsid w:val="009214EA"/>
    <w:rsid w:val="0092613E"/>
    <w:rsid w:val="009336D1"/>
    <w:rsid w:val="0093594F"/>
    <w:rsid w:val="00943993"/>
    <w:rsid w:val="009472DF"/>
    <w:rsid w:val="00953DA2"/>
    <w:rsid w:val="00954C7D"/>
    <w:rsid w:val="00961D1E"/>
    <w:rsid w:val="009639D6"/>
    <w:rsid w:val="00965E8B"/>
    <w:rsid w:val="00967FAB"/>
    <w:rsid w:val="00971808"/>
    <w:rsid w:val="0097310E"/>
    <w:rsid w:val="0098712E"/>
    <w:rsid w:val="009916AD"/>
    <w:rsid w:val="00991BD9"/>
    <w:rsid w:val="00991D99"/>
    <w:rsid w:val="009A5103"/>
    <w:rsid w:val="009A6426"/>
    <w:rsid w:val="009B7351"/>
    <w:rsid w:val="009C3537"/>
    <w:rsid w:val="009C7D4F"/>
    <w:rsid w:val="009D2315"/>
    <w:rsid w:val="009D558E"/>
    <w:rsid w:val="009D5AAF"/>
    <w:rsid w:val="009E159E"/>
    <w:rsid w:val="009E3BBB"/>
    <w:rsid w:val="009E6F17"/>
    <w:rsid w:val="009E7024"/>
    <w:rsid w:val="009F043E"/>
    <w:rsid w:val="009F18AB"/>
    <w:rsid w:val="00A01DEC"/>
    <w:rsid w:val="00A033B5"/>
    <w:rsid w:val="00A033FB"/>
    <w:rsid w:val="00A059E5"/>
    <w:rsid w:val="00A16530"/>
    <w:rsid w:val="00A22347"/>
    <w:rsid w:val="00A25874"/>
    <w:rsid w:val="00A27F05"/>
    <w:rsid w:val="00A3253F"/>
    <w:rsid w:val="00A33782"/>
    <w:rsid w:val="00A37C1E"/>
    <w:rsid w:val="00A446B1"/>
    <w:rsid w:val="00A56D28"/>
    <w:rsid w:val="00A60C23"/>
    <w:rsid w:val="00A67BA0"/>
    <w:rsid w:val="00A67F9E"/>
    <w:rsid w:val="00A7092B"/>
    <w:rsid w:val="00A736D7"/>
    <w:rsid w:val="00A8065C"/>
    <w:rsid w:val="00A812C2"/>
    <w:rsid w:val="00A81363"/>
    <w:rsid w:val="00A8302C"/>
    <w:rsid w:val="00A85D18"/>
    <w:rsid w:val="00A908B3"/>
    <w:rsid w:val="00A92777"/>
    <w:rsid w:val="00A92BD1"/>
    <w:rsid w:val="00AA22E3"/>
    <w:rsid w:val="00AA2464"/>
    <w:rsid w:val="00AA435A"/>
    <w:rsid w:val="00AB2794"/>
    <w:rsid w:val="00AB7165"/>
    <w:rsid w:val="00AC24AB"/>
    <w:rsid w:val="00AC39FD"/>
    <w:rsid w:val="00AD1102"/>
    <w:rsid w:val="00AD21D9"/>
    <w:rsid w:val="00AD280C"/>
    <w:rsid w:val="00AD6A30"/>
    <w:rsid w:val="00AE4693"/>
    <w:rsid w:val="00AE5115"/>
    <w:rsid w:val="00AF16D1"/>
    <w:rsid w:val="00AF3598"/>
    <w:rsid w:val="00AF3940"/>
    <w:rsid w:val="00AF5294"/>
    <w:rsid w:val="00B03055"/>
    <w:rsid w:val="00B04842"/>
    <w:rsid w:val="00B04B33"/>
    <w:rsid w:val="00B1029A"/>
    <w:rsid w:val="00B14016"/>
    <w:rsid w:val="00B140F3"/>
    <w:rsid w:val="00B21FC2"/>
    <w:rsid w:val="00B24B40"/>
    <w:rsid w:val="00B274FD"/>
    <w:rsid w:val="00B31117"/>
    <w:rsid w:val="00B317C3"/>
    <w:rsid w:val="00B33915"/>
    <w:rsid w:val="00B33978"/>
    <w:rsid w:val="00B345D1"/>
    <w:rsid w:val="00B350B4"/>
    <w:rsid w:val="00B36C1C"/>
    <w:rsid w:val="00B37C10"/>
    <w:rsid w:val="00B408B7"/>
    <w:rsid w:val="00B420B8"/>
    <w:rsid w:val="00B42A2B"/>
    <w:rsid w:val="00B43429"/>
    <w:rsid w:val="00B46049"/>
    <w:rsid w:val="00B465AB"/>
    <w:rsid w:val="00B5696A"/>
    <w:rsid w:val="00B6511E"/>
    <w:rsid w:val="00B67403"/>
    <w:rsid w:val="00B743A2"/>
    <w:rsid w:val="00B77903"/>
    <w:rsid w:val="00B818B8"/>
    <w:rsid w:val="00B82B9B"/>
    <w:rsid w:val="00B83891"/>
    <w:rsid w:val="00B85138"/>
    <w:rsid w:val="00B87B20"/>
    <w:rsid w:val="00B95A70"/>
    <w:rsid w:val="00B96AFF"/>
    <w:rsid w:val="00B97DDF"/>
    <w:rsid w:val="00BA3B3E"/>
    <w:rsid w:val="00BA5628"/>
    <w:rsid w:val="00BB490E"/>
    <w:rsid w:val="00BB697B"/>
    <w:rsid w:val="00BC2949"/>
    <w:rsid w:val="00BC40C1"/>
    <w:rsid w:val="00BC5042"/>
    <w:rsid w:val="00BC6AB8"/>
    <w:rsid w:val="00BE11C6"/>
    <w:rsid w:val="00BE6B36"/>
    <w:rsid w:val="00BF0F93"/>
    <w:rsid w:val="00BF4090"/>
    <w:rsid w:val="00BF67F6"/>
    <w:rsid w:val="00BF71AD"/>
    <w:rsid w:val="00C02DE6"/>
    <w:rsid w:val="00C03F7B"/>
    <w:rsid w:val="00C07D49"/>
    <w:rsid w:val="00C13CF8"/>
    <w:rsid w:val="00C200F5"/>
    <w:rsid w:val="00C202FA"/>
    <w:rsid w:val="00C20870"/>
    <w:rsid w:val="00C2255A"/>
    <w:rsid w:val="00C2372F"/>
    <w:rsid w:val="00C32002"/>
    <w:rsid w:val="00C43E19"/>
    <w:rsid w:val="00C51133"/>
    <w:rsid w:val="00C51743"/>
    <w:rsid w:val="00C5344F"/>
    <w:rsid w:val="00C57E88"/>
    <w:rsid w:val="00C61497"/>
    <w:rsid w:val="00C62644"/>
    <w:rsid w:val="00C64097"/>
    <w:rsid w:val="00C7371D"/>
    <w:rsid w:val="00C74F24"/>
    <w:rsid w:val="00C7516E"/>
    <w:rsid w:val="00C75945"/>
    <w:rsid w:val="00C80255"/>
    <w:rsid w:val="00C8533E"/>
    <w:rsid w:val="00C94441"/>
    <w:rsid w:val="00C9628E"/>
    <w:rsid w:val="00C96BC3"/>
    <w:rsid w:val="00CA2E2C"/>
    <w:rsid w:val="00CB3AAD"/>
    <w:rsid w:val="00CB4482"/>
    <w:rsid w:val="00CB66CE"/>
    <w:rsid w:val="00CC059A"/>
    <w:rsid w:val="00CC2373"/>
    <w:rsid w:val="00CC3769"/>
    <w:rsid w:val="00CC3C93"/>
    <w:rsid w:val="00CC6305"/>
    <w:rsid w:val="00CC688E"/>
    <w:rsid w:val="00CD1611"/>
    <w:rsid w:val="00CD3FEE"/>
    <w:rsid w:val="00CD607E"/>
    <w:rsid w:val="00CD783C"/>
    <w:rsid w:val="00CE1CE3"/>
    <w:rsid w:val="00CE58AB"/>
    <w:rsid w:val="00CE7CF6"/>
    <w:rsid w:val="00CF102C"/>
    <w:rsid w:val="00CF4230"/>
    <w:rsid w:val="00CF6CEE"/>
    <w:rsid w:val="00D04BD6"/>
    <w:rsid w:val="00D12629"/>
    <w:rsid w:val="00D14E83"/>
    <w:rsid w:val="00D15014"/>
    <w:rsid w:val="00D166DA"/>
    <w:rsid w:val="00D17504"/>
    <w:rsid w:val="00D2196A"/>
    <w:rsid w:val="00D23578"/>
    <w:rsid w:val="00D261AD"/>
    <w:rsid w:val="00D27B39"/>
    <w:rsid w:val="00D325C5"/>
    <w:rsid w:val="00D35A7D"/>
    <w:rsid w:val="00D36C2B"/>
    <w:rsid w:val="00D40533"/>
    <w:rsid w:val="00D40896"/>
    <w:rsid w:val="00D413A4"/>
    <w:rsid w:val="00D50991"/>
    <w:rsid w:val="00D50A99"/>
    <w:rsid w:val="00D54A70"/>
    <w:rsid w:val="00D55E18"/>
    <w:rsid w:val="00D55FDA"/>
    <w:rsid w:val="00D62557"/>
    <w:rsid w:val="00D71EE6"/>
    <w:rsid w:val="00D738E4"/>
    <w:rsid w:val="00D7459E"/>
    <w:rsid w:val="00D76A07"/>
    <w:rsid w:val="00D84E79"/>
    <w:rsid w:val="00D9075F"/>
    <w:rsid w:val="00DA6570"/>
    <w:rsid w:val="00DA6628"/>
    <w:rsid w:val="00DB01CA"/>
    <w:rsid w:val="00DB1039"/>
    <w:rsid w:val="00DB3C11"/>
    <w:rsid w:val="00DB4C2A"/>
    <w:rsid w:val="00DB5AA8"/>
    <w:rsid w:val="00DB664E"/>
    <w:rsid w:val="00DC2645"/>
    <w:rsid w:val="00DD3F0F"/>
    <w:rsid w:val="00DD5E14"/>
    <w:rsid w:val="00DE23A6"/>
    <w:rsid w:val="00DE2882"/>
    <w:rsid w:val="00DF0A5A"/>
    <w:rsid w:val="00DF44F6"/>
    <w:rsid w:val="00E00AD6"/>
    <w:rsid w:val="00E01E53"/>
    <w:rsid w:val="00E05150"/>
    <w:rsid w:val="00E0643D"/>
    <w:rsid w:val="00E06BD2"/>
    <w:rsid w:val="00E11EEF"/>
    <w:rsid w:val="00E12198"/>
    <w:rsid w:val="00E12807"/>
    <w:rsid w:val="00E12F32"/>
    <w:rsid w:val="00E20C43"/>
    <w:rsid w:val="00E21347"/>
    <w:rsid w:val="00E2609F"/>
    <w:rsid w:val="00E26338"/>
    <w:rsid w:val="00E33679"/>
    <w:rsid w:val="00E33984"/>
    <w:rsid w:val="00E33B73"/>
    <w:rsid w:val="00E40697"/>
    <w:rsid w:val="00E42596"/>
    <w:rsid w:val="00E42F37"/>
    <w:rsid w:val="00E47171"/>
    <w:rsid w:val="00E5252F"/>
    <w:rsid w:val="00E53FFA"/>
    <w:rsid w:val="00E54EA8"/>
    <w:rsid w:val="00E61131"/>
    <w:rsid w:val="00E62EBE"/>
    <w:rsid w:val="00E64287"/>
    <w:rsid w:val="00E657E7"/>
    <w:rsid w:val="00E67684"/>
    <w:rsid w:val="00E71CFD"/>
    <w:rsid w:val="00E82C52"/>
    <w:rsid w:val="00E83FD8"/>
    <w:rsid w:val="00E846FF"/>
    <w:rsid w:val="00E849F9"/>
    <w:rsid w:val="00E86A59"/>
    <w:rsid w:val="00E87BE7"/>
    <w:rsid w:val="00E91616"/>
    <w:rsid w:val="00E92381"/>
    <w:rsid w:val="00E925C3"/>
    <w:rsid w:val="00E95B08"/>
    <w:rsid w:val="00EA2924"/>
    <w:rsid w:val="00EA313C"/>
    <w:rsid w:val="00EA3F2B"/>
    <w:rsid w:val="00EA6288"/>
    <w:rsid w:val="00EA7AB9"/>
    <w:rsid w:val="00EB062F"/>
    <w:rsid w:val="00EB2DEE"/>
    <w:rsid w:val="00EB4CA5"/>
    <w:rsid w:val="00EB53D9"/>
    <w:rsid w:val="00EC2025"/>
    <w:rsid w:val="00EC6A15"/>
    <w:rsid w:val="00ED09E6"/>
    <w:rsid w:val="00ED1B8F"/>
    <w:rsid w:val="00ED3775"/>
    <w:rsid w:val="00EF0CC8"/>
    <w:rsid w:val="00EF15B9"/>
    <w:rsid w:val="00EF1B7C"/>
    <w:rsid w:val="00EF3375"/>
    <w:rsid w:val="00F00BBB"/>
    <w:rsid w:val="00F04258"/>
    <w:rsid w:val="00F06E54"/>
    <w:rsid w:val="00F073F0"/>
    <w:rsid w:val="00F10F5B"/>
    <w:rsid w:val="00F11FFF"/>
    <w:rsid w:val="00F13AA7"/>
    <w:rsid w:val="00F20919"/>
    <w:rsid w:val="00F233DC"/>
    <w:rsid w:val="00F2669E"/>
    <w:rsid w:val="00F27CD9"/>
    <w:rsid w:val="00F3039E"/>
    <w:rsid w:val="00F355CB"/>
    <w:rsid w:val="00F36C6C"/>
    <w:rsid w:val="00F37962"/>
    <w:rsid w:val="00F45D02"/>
    <w:rsid w:val="00F469A3"/>
    <w:rsid w:val="00F501F6"/>
    <w:rsid w:val="00F5486A"/>
    <w:rsid w:val="00F54B81"/>
    <w:rsid w:val="00F60BDC"/>
    <w:rsid w:val="00F62BD8"/>
    <w:rsid w:val="00F643C7"/>
    <w:rsid w:val="00F70BDA"/>
    <w:rsid w:val="00F72EFA"/>
    <w:rsid w:val="00F80A65"/>
    <w:rsid w:val="00F81FB9"/>
    <w:rsid w:val="00F82EA0"/>
    <w:rsid w:val="00F83033"/>
    <w:rsid w:val="00F910AF"/>
    <w:rsid w:val="00F91D11"/>
    <w:rsid w:val="00F943AE"/>
    <w:rsid w:val="00F9519D"/>
    <w:rsid w:val="00F97B10"/>
    <w:rsid w:val="00FA1F8F"/>
    <w:rsid w:val="00FA21F1"/>
    <w:rsid w:val="00FA3BD6"/>
    <w:rsid w:val="00FB2AED"/>
    <w:rsid w:val="00FC37A0"/>
    <w:rsid w:val="00FD1A1C"/>
    <w:rsid w:val="00FD49AC"/>
    <w:rsid w:val="00FE7A98"/>
    <w:rsid w:val="00FF06BA"/>
    <w:rsid w:val="00FF531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5E2E"/>
  <w15:docId w15:val="{1B435439-33B7-4AB1-A75B-B2E48FFA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6338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1E1D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E1D7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E26338"/>
    <w:pPr>
      <w:keepNext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E26338"/>
    <w:pPr>
      <w:jc w:val="center"/>
    </w:pPr>
    <w:rPr>
      <w:b/>
      <w:bCs/>
      <w:color w:val="000080"/>
    </w:rPr>
  </w:style>
  <w:style w:type="paragraph" w:styleId="a4">
    <w:name w:val="Balloon Text"/>
    <w:basedOn w:val="a0"/>
    <w:semiHidden/>
    <w:rsid w:val="00A92BD1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22"/>
    <w:qFormat/>
    <w:rsid w:val="00760C69"/>
    <w:rPr>
      <w:b/>
      <w:bCs/>
    </w:rPr>
  </w:style>
  <w:style w:type="paragraph" w:customStyle="1" w:styleId="ConsPlusNonformat">
    <w:name w:val="ConsPlusNonformat"/>
    <w:rsid w:val="008B4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D5E14"/>
    <w:pPr>
      <w:autoSpaceDE w:val="0"/>
      <w:autoSpaceDN w:val="0"/>
      <w:adjustRightInd w:val="0"/>
    </w:pPr>
    <w:rPr>
      <w:sz w:val="16"/>
      <w:szCs w:val="16"/>
    </w:rPr>
  </w:style>
  <w:style w:type="paragraph" w:styleId="a6">
    <w:name w:val="List Paragraph"/>
    <w:basedOn w:val="a0"/>
    <w:uiPriority w:val="34"/>
    <w:qFormat/>
    <w:rsid w:val="004B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4B0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1"/>
    <w:link w:val="3"/>
    <w:rsid w:val="00CC3769"/>
    <w:rPr>
      <w:b/>
      <w:sz w:val="28"/>
    </w:rPr>
  </w:style>
  <w:style w:type="character" w:customStyle="1" w:styleId="32">
    <w:name w:val="Основной текст 3 Знак"/>
    <w:basedOn w:val="a1"/>
    <w:link w:val="31"/>
    <w:rsid w:val="00CC3769"/>
    <w:rPr>
      <w:b/>
      <w:bCs/>
      <w:color w:val="000080"/>
      <w:sz w:val="28"/>
    </w:rPr>
  </w:style>
  <w:style w:type="character" w:customStyle="1" w:styleId="10">
    <w:name w:val="Заголовок 1 Знак"/>
    <w:basedOn w:val="a1"/>
    <w:link w:val="1"/>
    <w:uiPriority w:val="9"/>
    <w:rsid w:val="001E1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E1D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irst-p">
    <w:name w:val="first-p"/>
    <w:basedOn w:val="a0"/>
    <w:rsid w:val="001E1D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0"/>
    <w:uiPriority w:val="99"/>
    <w:unhideWhenUsed/>
    <w:rsid w:val="001E1D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CF1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F102C"/>
    <w:rPr>
      <w:sz w:val="28"/>
    </w:rPr>
  </w:style>
  <w:style w:type="paragraph" w:styleId="ab">
    <w:name w:val="footer"/>
    <w:basedOn w:val="a0"/>
    <w:link w:val="ac"/>
    <w:uiPriority w:val="99"/>
    <w:semiHidden/>
    <w:unhideWhenUsed/>
    <w:rsid w:val="00CF1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F102C"/>
    <w:rPr>
      <w:sz w:val="28"/>
    </w:rPr>
  </w:style>
  <w:style w:type="character" w:customStyle="1" w:styleId="apple-converted-space">
    <w:name w:val="apple-converted-space"/>
    <w:basedOn w:val="a1"/>
    <w:rsid w:val="0065435D"/>
  </w:style>
  <w:style w:type="character" w:styleId="ad">
    <w:name w:val="Hyperlink"/>
    <w:basedOn w:val="a1"/>
    <w:uiPriority w:val="99"/>
    <w:unhideWhenUsed/>
    <w:rsid w:val="0065435D"/>
    <w:rPr>
      <w:color w:val="0000FF"/>
      <w:u w:val="single"/>
    </w:rPr>
  </w:style>
  <w:style w:type="character" w:customStyle="1" w:styleId="ae">
    <w:name w:val="Основной текст_"/>
    <w:basedOn w:val="a1"/>
    <w:link w:val="33"/>
    <w:rsid w:val="00321517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e"/>
    <w:rsid w:val="00321517"/>
    <w:rPr>
      <w:spacing w:val="30"/>
      <w:sz w:val="27"/>
      <w:szCs w:val="27"/>
      <w:shd w:val="clear" w:color="auto" w:fill="FFFFFF"/>
      <w:lang w:val="en-US"/>
    </w:rPr>
  </w:style>
  <w:style w:type="character" w:customStyle="1" w:styleId="11">
    <w:name w:val="Основной текст1"/>
    <w:basedOn w:val="ae"/>
    <w:rsid w:val="00321517"/>
    <w:rPr>
      <w:sz w:val="27"/>
      <w:szCs w:val="27"/>
      <w:u w:val="single"/>
      <w:shd w:val="clear" w:color="auto" w:fill="FFFFFF"/>
    </w:rPr>
  </w:style>
  <w:style w:type="character" w:customStyle="1" w:styleId="13pt">
    <w:name w:val="Основной текст + 13 pt"/>
    <w:basedOn w:val="ae"/>
    <w:rsid w:val="00321517"/>
    <w:rPr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321517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e"/>
    <w:rsid w:val="00321517"/>
    <w:rPr>
      <w:sz w:val="27"/>
      <w:szCs w:val="27"/>
      <w:u w:val="single"/>
      <w:shd w:val="clear" w:color="auto" w:fill="FFFFFF"/>
    </w:rPr>
  </w:style>
  <w:style w:type="paragraph" w:customStyle="1" w:styleId="33">
    <w:name w:val="Основной текст3"/>
    <w:basedOn w:val="a0"/>
    <w:link w:val="ae"/>
    <w:rsid w:val="00321517"/>
    <w:pPr>
      <w:shd w:val="clear" w:color="auto" w:fill="FFFFFF"/>
      <w:spacing w:line="310" w:lineRule="exact"/>
      <w:ind w:hanging="360"/>
    </w:pPr>
    <w:rPr>
      <w:sz w:val="27"/>
      <w:szCs w:val="27"/>
    </w:rPr>
  </w:style>
  <w:style w:type="paragraph" w:customStyle="1" w:styleId="70">
    <w:name w:val="Основной текст (7)"/>
    <w:basedOn w:val="a0"/>
    <w:link w:val="7"/>
    <w:rsid w:val="00321517"/>
    <w:pPr>
      <w:shd w:val="clear" w:color="auto" w:fill="FFFFFF"/>
      <w:spacing w:before="300" w:line="0" w:lineRule="atLeast"/>
    </w:pPr>
    <w:rPr>
      <w:sz w:val="27"/>
      <w:szCs w:val="27"/>
    </w:rPr>
  </w:style>
  <w:style w:type="paragraph" w:customStyle="1" w:styleId="pboth">
    <w:name w:val="pboth"/>
    <w:basedOn w:val="a0"/>
    <w:rsid w:val="008F2AF1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00F64"/>
    <w:pPr>
      <w:numPr>
        <w:numId w:val="14"/>
      </w:numPr>
      <w:contextualSpacing/>
    </w:pPr>
  </w:style>
  <w:style w:type="paragraph" w:styleId="af">
    <w:name w:val="Body Text Indent"/>
    <w:basedOn w:val="a0"/>
    <w:link w:val="af0"/>
    <w:rsid w:val="00426580"/>
    <w:pPr>
      <w:ind w:firstLine="708"/>
      <w:jc w:val="both"/>
    </w:pPr>
    <w:rPr>
      <w:bCs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426580"/>
    <w:rPr>
      <w:bCs/>
      <w:sz w:val="24"/>
      <w:szCs w:val="24"/>
    </w:rPr>
  </w:style>
  <w:style w:type="paragraph" w:styleId="af1">
    <w:name w:val="Body Text"/>
    <w:basedOn w:val="a0"/>
    <w:link w:val="af2"/>
    <w:uiPriority w:val="99"/>
    <w:semiHidden/>
    <w:unhideWhenUsed/>
    <w:rsid w:val="0078625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78625A"/>
    <w:rPr>
      <w:sz w:val="28"/>
    </w:rPr>
  </w:style>
  <w:style w:type="paragraph" w:customStyle="1" w:styleId="rtejustify">
    <w:name w:val="rtejustify"/>
    <w:basedOn w:val="a0"/>
    <w:rsid w:val="00843B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2065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00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B61D675739AEF338D249FC03ADA7425B92C9DC53B2E0963A1F7DFF15E30AFA24CEB47C0A9DC8CDA684AB03D30S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C84C0F5DEBE285A9A7CD0E8CC96A925C83F2A5EB28D5E4758D28AE9BCECE77F96704570D05032A097661F07602B5B2885DCC029FA3C31d8i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Links>
    <vt:vector size="54" baseType="variant"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http://legalacts.ru/kodeks/ZHK-RF/razdel-ix/glava-17/statja-188/</vt:lpwstr>
      </vt:variant>
      <vt:variant>
        <vt:lpwstr>101593</vt:lpwstr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>http://legalacts.ru/kodeks/ZHK-RF/razdel-ix/glava-17/statja-178/</vt:lpwstr>
      </vt:variant>
      <vt:variant>
        <vt:lpwstr>101555</vt:lpwstr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http://legalacts.ru/kodeks/GK-RF-chast-1/razdel-i/podrazdel-1/glava-2/statja-9/</vt:lpwstr>
      </vt:variant>
      <vt:variant>
        <vt:lpwstr>100061</vt:lpwstr>
      </vt:variant>
      <vt:variant>
        <vt:i4>7012400</vt:i4>
      </vt:variant>
      <vt:variant>
        <vt:i4>15</vt:i4>
      </vt:variant>
      <vt:variant>
        <vt:i4>0</vt:i4>
      </vt:variant>
      <vt:variant>
        <vt:i4>5</vt:i4>
      </vt:variant>
      <vt:variant>
        <vt:lpwstr>http://legalacts.ru/kodeks/ZHK-RF/razdel-ix/glava-17/statja-182/</vt:lpwstr>
      </vt:variant>
      <vt:variant>
        <vt:lpwstr>101587</vt:lpwstr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http://legalacts.ru/kodeks/ZHK-RF/razdel-ix/glava-17/statja-188/</vt:lpwstr>
      </vt:variant>
      <vt:variant>
        <vt:lpwstr>101593</vt:lpwstr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http://legalacts.ru/kodeks/ZHK-RF/razdel-ix/glava-17/statja-178/</vt:lpwstr>
      </vt:variant>
      <vt:variant>
        <vt:lpwstr>101555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http://sudact.ru/law/zhk-rf/razdel-ix/glava-17/statia-180/?marker=fdoctlaw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http://sudact.ru/law/zhk-rf/razdel-ix/glava-17/statia-180/?marker=fdoctlaw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http://sudact.ru/law/zhk-rf/razdel-ix/glava-18/statia-190/?marker=fdoctlaw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Ольга Ивановна</dc:creator>
  <cp:lastModifiedBy>Тверетина О В</cp:lastModifiedBy>
  <cp:revision>2</cp:revision>
  <cp:lastPrinted>2021-01-28T03:20:00Z</cp:lastPrinted>
  <dcterms:created xsi:type="dcterms:W3CDTF">2021-02-02T06:33:00Z</dcterms:created>
  <dcterms:modified xsi:type="dcterms:W3CDTF">2021-02-02T06:33:00Z</dcterms:modified>
</cp:coreProperties>
</file>